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111208966"/>
    <w:bookmarkStart w:id="1" w:name="_Toc111209085"/>
    <w:bookmarkStart w:id="2" w:name="_Toc111210041"/>
    <w:bookmarkStart w:id="3" w:name="_Toc111211126"/>
    <w:bookmarkStart w:id="4" w:name="_Toc111211158"/>
    <w:bookmarkStart w:id="5" w:name="_Toc111211234"/>
    <w:bookmarkStart w:id="6" w:name="_Toc111407413"/>
    <w:bookmarkStart w:id="7" w:name="_Toc119321509"/>
    <w:bookmarkStart w:id="8" w:name="_Toc119326411"/>
    <w:bookmarkStart w:id="9" w:name="_Toc119326855"/>
    <w:bookmarkStart w:id="10" w:name="_Toc119328702"/>
    <w:bookmarkStart w:id="11" w:name="_Toc119330005"/>
    <w:bookmarkStart w:id="12" w:name="_Toc119335778"/>
    <w:bookmarkStart w:id="13" w:name="_Toc119335808"/>
    <w:bookmarkStart w:id="14" w:name="_Toc119336080"/>
    <w:bookmarkStart w:id="15" w:name="_Toc119336277"/>
    <w:bookmarkStart w:id="16" w:name="_Toc119336446"/>
    <w:bookmarkStart w:id="17" w:name="_Toc119336830"/>
    <w:bookmarkStart w:id="18" w:name="_Toc119403045"/>
    <w:bookmarkStart w:id="19" w:name="_Toc119492889"/>
    <w:bookmarkStart w:id="20" w:name="_Toc119497242"/>
    <w:bookmarkStart w:id="21" w:name="_Toc131173949"/>
    <w:p w14:paraId="53B2027D" w14:textId="58DC7814" w:rsidR="0041704A" w:rsidRDefault="00BC3118" w:rsidP="002222BC">
      <w:pPr>
        <w:pStyle w:val="Heading1"/>
      </w:pPr>
      <w:sdt>
        <w:sdtPr>
          <w:rPr>
            <w:rFonts w:eastAsia="Times New Roman" w:cs="Times New Roman"/>
            <w:bCs w:val="0"/>
            <w:sz w:val="28"/>
            <w:szCs w:val="28"/>
            <w:lang w:eastAsia="en-GB"/>
          </w:rPr>
          <w:alias w:val="Title"/>
          <w:tag w:val=""/>
          <w:id w:val="698280081"/>
          <w:placeholder>
            <w:docPart w:val="8CA6F349D0FB469B97535E048D6E1EFE"/>
          </w:placeholder>
          <w:dataBinding w:prefixMappings="xmlns:ns0='http://purl.org/dc/elements/1.1/' xmlns:ns1='http://schemas.openxmlformats.org/package/2006/metadata/core-properties' " w:xpath="/ns1:coreProperties[1]/ns0:title[1]" w:storeItemID="{6C3C8BC8-F283-45AE-878A-BAB7291924A1}"/>
          <w:text/>
        </w:sdtPr>
        <w:sdtEndPr/>
        <w:sdtContent>
          <w:r w:rsidR="0021239B" w:rsidRPr="002222BC">
            <w:rPr>
              <w:rFonts w:eastAsia="Times New Roman" w:cs="Times New Roman"/>
              <w:bCs w:val="0"/>
              <w:sz w:val="28"/>
              <w:szCs w:val="28"/>
              <w:lang w:eastAsia="en-GB"/>
            </w:rPr>
            <w:t>RIIO-ED</w:t>
          </w:r>
          <w:r w:rsidR="0021239B">
            <w:rPr>
              <w:rFonts w:eastAsia="Times New Roman" w:cs="Times New Roman"/>
              <w:bCs w:val="0"/>
              <w:sz w:val="28"/>
              <w:szCs w:val="28"/>
              <w:lang w:eastAsia="en-GB"/>
            </w:rPr>
            <w:t>2</w:t>
          </w:r>
          <w:r w:rsidR="0021239B" w:rsidRPr="002222BC">
            <w:rPr>
              <w:rFonts w:eastAsia="Times New Roman" w:cs="Times New Roman"/>
              <w:bCs w:val="0"/>
              <w:sz w:val="28"/>
              <w:szCs w:val="28"/>
              <w:lang w:eastAsia="en-GB"/>
            </w:rPr>
            <w:t xml:space="preserve"> RIGs </w:t>
          </w:r>
          <w:r w:rsidR="00EF1CE1">
            <w:rPr>
              <w:rFonts w:eastAsia="Times New Roman" w:cs="Times New Roman"/>
              <w:bCs w:val="0"/>
              <w:sz w:val="28"/>
              <w:szCs w:val="28"/>
              <w:lang w:eastAsia="en-GB"/>
            </w:rPr>
            <w:t>NARM</w:t>
          </w:r>
          <w:r w:rsidR="0021239B" w:rsidRPr="002222BC">
            <w:rPr>
              <w:rFonts w:eastAsia="Times New Roman" w:cs="Times New Roman"/>
              <w:bCs w:val="0"/>
              <w:sz w:val="28"/>
              <w:szCs w:val="28"/>
              <w:lang w:eastAsia="en-GB"/>
            </w:rPr>
            <w:t xml:space="preserve"> Commentary</w:t>
          </w:r>
        </w:sdtContent>
      </w:sdt>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A602EA3" w14:textId="74F0777B" w:rsidR="0050444A" w:rsidRDefault="0050444A" w:rsidP="00C71C81">
      <w:pPr>
        <w:sectPr w:rsidR="0050444A" w:rsidSect="000272B7">
          <w:headerReference w:type="default" r:id="rId12"/>
          <w:footerReference w:type="default" r:id="rId13"/>
          <w:headerReference w:type="first" r:id="rId14"/>
          <w:footerReference w:type="first" r:id="rId15"/>
          <w:type w:val="continuous"/>
          <w:pgSz w:w="11906" w:h="16838"/>
          <w:pgMar w:top="1440" w:right="1440" w:bottom="1440" w:left="1440" w:header="709" w:footer="113" w:gutter="0"/>
          <w:cols w:space="708"/>
          <w:titlePg/>
          <w:docGrid w:linePitch="360"/>
        </w:sectPr>
      </w:pPr>
      <w:bookmarkStart w:id="22" w:name="_Toc528681824"/>
      <w:bookmarkStart w:id="23" w:name="_Toc108448930"/>
      <w:bookmarkStart w:id="24" w:name="_Toc111201019"/>
      <w:bookmarkStart w:id="25" w:name="_Toc111208968"/>
      <w:bookmarkStart w:id="26" w:name="_Toc111209087"/>
      <w:bookmarkStart w:id="27" w:name="_Toc111407415"/>
      <w:bookmarkStart w:id="28" w:name="_Toc111407461"/>
      <w:bookmarkStart w:id="29" w:name="_Toc111407495"/>
      <w:bookmarkStart w:id="30" w:name="_Toc119321511"/>
    </w:p>
    <w:p w14:paraId="3420A4A3" w14:textId="77777777" w:rsidR="00151A87" w:rsidRDefault="00151A87" w:rsidP="00151A87">
      <w:bookmarkStart w:id="31" w:name="_Toc119497244"/>
      <w:r>
        <w:t>Version 0</w:t>
      </w:r>
    </w:p>
    <w:p w14:paraId="6358CBFE" w14:textId="77777777" w:rsidR="00151A87" w:rsidRPr="00D14D2D" w:rsidRDefault="00151A87" w:rsidP="00151A87">
      <w:pPr>
        <w:rPr>
          <w:b/>
          <w:bCs/>
          <w:i/>
          <w:iCs/>
          <w:color w:val="000000" w:themeColor="text1"/>
        </w:rPr>
      </w:pPr>
      <w:r w:rsidRPr="00D14D2D">
        <w:rPr>
          <w:b/>
          <w:bCs/>
          <w:i/>
          <w:iCs/>
          <w:color w:val="000000" w:themeColor="text1"/>
        </w:rPr>
        <w:t>[Enter regulatory year]</w:t>
      </w:r>
    </w:p>
    <w:p w14:paraId="6096B3C0" w14:textId="77777777" w:rsidR="00151A87" w:rsidRPr="00D14D2D" w:rsidRDefault="00151A87" w:rsidP="00151A87">
      <w:pPr>
        <w:rPr>
          <w:b/>
          <w:bCs/>
          <w:i/>
          <w:iCs/>
          <w:color w:val="000000" w:themeColor="text1"/>
        </w:rPr>
      </w:pPr>
      <w:r w:rsidRPr="00D14D2D">
        <w:rPr>
          <w:b/>
          <w:bCs/>
          <w:i/>
          <w:iCs/>
          <w:color w:val="000000" w:themeColor="text1"/>
        </w:rPr>
        <w:t>[Enter DNO/DNO group name]</w:t>
      </w:r>
    </w:p>
    <w:bookmarkEnd w:id="22"/>
    <w:bookmarkEnd w:id="23"/>
    <w:bookmarkEnd w:id="31"/>
    <w:p w14:paraId="0A01F961" w14:textId="6648046A" w:rsidR="00B643E5" w:rsidRDefault="00B643E5" w:rsidP="007A6C9D"/>
    <w:p w14:paraId="42679129" w14:textId="77777777" w:rsidR="00A240F0" w:rsidRDefault="00A240F0" w:rsidP="007A6C9D"/>
    <w:p w14:paraId="506CADBB" w14:textId="77777777" w:rsidR="00A240F0" w:rsidRDefault="00A240F0" w:rsidP="007A6C9D"/>
    <w:p w14:paraId="46CDF345" w14:textId="77777777" w:rsidR="00A240F0" w:rsidRDefault="00A240F0" w:rsidP="007A6C9D"/>
    <w:p w14:paraId="1C151B4E" w14:textId="77777777" w:rsidR="00A240F0" w:rsidRDefault="00A240F0" w:rsidP="007A6C9D"/>
    <w:p w14:paraId="7405CB36" w14:textId="77777777" w:rsidR="00A240F0" w:rsidRDefault="00A240F0" w:rsidP="007A6C9D"/>
    <w:p w14:paraId="4B34668F" w14:textId="77777777" w:rsidR="00A240F0" w:rsidRDefault="00A240F0" w:rsidP="007A6C9D"/>
    <w:p w14:paraId="0224031B" w14:textId="77777777" w:rsidR="00A240F0" w:rsidRDefault="00A240F0" w:rsidP="007A6C9D"/>
    <w:p w14:paraId="41E0AC19" w14:textId="77777777" w:rsidR="00A240F0" w:rsidRDefault="00A240F0" w:rsidP="007A6C9D"/>
    <w:p w14:paraId="72AE0B72" w14:textId="77777777" w:rsidR="00A240F0" w:rsidRDefault="00A240F0" w:rsidP="007A6C9D"/>
    <w:p w14:paraId="079E30BF" w14:textId="77777777" w:rsidR="00A240F0" w:rsidRDefault="00A240F0" w:rsidP="007A6C9D"/>
    <w:p w14:paraId="3BE4C622" w14:textId="77777777" w:rsidR="00A240F0" w:rsidRDefault="00A240F0" w:rsidP="007A6C9D"/>
    <w:p w14:paraId="740F7FA7" w14:textId="77777777" w:rsidR="00A240F0" w:rsidRDefault="00A240F0" w:rsidP="007A6C9D"/>
    <w:p w14:paraId="00451691" w14:textId="77777777" w:rsidR="00A240F0" w:rsidRDefault="00A240F0" w:rsidP="007A6C9D"/>
    <w:p w14:paraId="07DEDA07" w14:textId="77777777" w:rsidR="00A240F0" w:rsidRDefault="00A240F0" w:rsidP="007A6C9D"/>
    <w:p w14:paraId="0B13F61D" w14:textId="77777777" w:rsidR="00A240F0" w:rsidRDefault="00A240F0" w:rsidP="007A6C9D"/>
    <w:p w14:paraId="7392529B" w14:textId="77777777" w:rsidR="00A240F0" w:rsidRDefault="00A240F0" w:rsidP="007A6C9D"/>
    <w:p w14:paraId="77C27516" w14:textId="77777777" w:rsidR="00A240F0" w:rsidRDefault="00A240F0" w:rsidP="007A6C9D"/>
    <w:p w14:paraId="65C9DE52" w14:textId="77777777" w:rsidR="00A240F0" w:rsidRDefault="00A240F0" w:rsidP="007A6C9D"/>
    <w:p w14:paraId="4CB2B004" w14:textId="77777777" w:rsidR="00CD68ED" w:rsidRDefault="00CD68ED" w:rsidP="007A6C9D"/>
    <w:p w14:paraId="753AA85F" w14:textId="77777777" w:rsidR="00C82E35" w:rsidRDefault="00C82E35" w:rsidP="007A6C9D"/>
    <w:p w14:paraId="56A53D35" w14:textId="77777777" w:rsidR="00A240F0" w:rsidRDefault="00A240F0" w:rsidP="007A6C9D"/>
    <w:p w14:paraId="79D8510F" w14:textId="46CC0E84" w:rsidR="00573B58" w:rsidRDefault="00A240F0">
      <w:pPr>
        <w:pStyle w:val="TOC1"/>
        <w:rPr>
          <w:rFonts w:asciiTheme="minorHAnsi" w:eastAsiaTheme="minorEastAsia" w:hAnsiTheme="minorHAnsi"/>
          <w:b w:val="0"/>
          <w:szCs w:val="22"/>
          <w:lang w:eastAsia="en-GB"/>
        </w:rPr>
      </w:pPr>
      <w:r>
        <w:lastRenderedPageBreak/>
        <w:fldChar w:fldCharType="begin"/>
      </w:r>
      <w:r>
        <w:instrText xml:space="preserve"> TOC \o "1-3" \h \z \u </w:instrText>
      </w:r>
      <w:r>
        <w:fldChar w:fldCharType="separate"/>
      </w:r>
      <w:hyperlink w:anchor="_Toc131173949" w:history="1">
        <w:r w:rsidR="00573B58" w:rsidRPr="00AD6333">
          <w:rPr>
            <w:rStyle w:val="Hyperlink"/>
            <w:rFonts w:eastAsia="Times New Roman" w:cs="Times New Roman"/>
            <w:lang w:eastAsia="en-GB"/>
          </w:rPr>
          <w:t>RIIO-ED2 RIGs NARM Commentary</w:t>
        </w:r>
        <w:r w:rsidR="00573B58">
          <w:rPr>
            <w:webHidden/>
          </w:rPr>
          <w:tab/>
        </w:r>
        <w:r w:rsidR="00573B58">
          <w:rPr>
            <w:webHidden/>
          </w:rPr>
          <w:fldChar w:fldCharType="begin"/>
        </w:r>
        <w:r w:rsidR="00573B58">
          <w:rPr>
            <w:webHidden/>
          </w:rPr>
          <w:instrText xml:space="preserve"> PAGEREF _Toc131173949 \h </w:instrText>
        </w:r>
        <w:r w:rsidR="00573B58">
          <w:rPr>
            <w:webHidden/>
          </w:rPr>
        </w:r>
        <w:r w:rsidR="00573B58">
          <w:rPr>
            <w:webHidden/>
          </w:rPr>
          <w:fldChar w:fldCharType="separate"/>
        </w:r>
        <w:r w:rsidR="00573B58">
          <w:rPr>
            <w:webHidden/>
          </w:rPr>
          <w:t>1</w:t>
        </w:r>
        <w:r w:rsidR="00573B58">
          <w:rPr>
            <w:webHidden/>
          </w:rPr>
          <w:fldChar w:fldCharType="end"/>
        </w:r>
      </w:hyperlink>
    </w:p>
    <w:p w14:paraId="7AAA9772" w14:textId="6890D76E" w:rsidR="00573B58" w:rsidRDefault="00BC3118">
      <w:pPr>
        <w:pStyle w:val="TOC2"/>
        <w:rPr>
          <w:rFonts w:asciiTheme="minorHAnsi" w:eastAsiaTheme="minorEastAsia" w:hAnsiTheme="minorHAnsi"/>
          <w:b w:val="0"/>
          <w:lang w:eastAsia="en-GB"/>
        </w:rPr>
      </w:pPr>
      <w:hyperlink w:anchor="_Toc131173950" w:history="1">
        <w:r w:rsidR="00573B58" w:rsidRPr="00AD6333">
          <w:rPr>
            <w:rStyle w:val="Hyperlink"/>
            <w:rFonts w:asciiTheme="majorHAnsi" w:hAnsiTheme="majorHAnsi"/>
          </w:rPr>
          <w:t>1.</w:t>
        </w:r>
        <w:r w:rsidR="00573B58">
          <w:rPr>
            <w:rFonts w:asciiTheme="minorHAnsi" w:eastAsiaTheme="minorEastAsia" w:hAnsiTheme="minorHAnsi"/>
            <w:b w:val="0"/>
            <w:lang w:eastAsia="en-GB"/>
          </w:rPr>
          <w:tab/>
        </w:r>
        <w:r w:rsidR="00573B58" w:rsidRPr="00AD6333">
          <w:rPr>
            <w:rStyle w:val="Hyperlink"/>
          </w:rPr>
          <w:t>Summary – Information Required</w:t>
        </w:r>
        <w:r w:rsidR="00573B58">
          <w:rPr>
            <w:webHidden/>
          </w:rPr>
          <w:tab/>
        </w:r>
        <w:r w:rsidR="00573B58">
          <w:rPr>
            <w:webHidden/>
          </w:rPr>
          <w:fldChar w:fldCharType="begin"/>
        </w:r>
        <w:r w:rsidR="00573B58">
          <w:rPr>
            <w:webHidden/>
          </w:rPr>
          <w:instrText xml:space="preserve"> PAGEREF _Toc131173950 \h </w:instrText>
        </w:r>
        <w:r w:rsidR="00573B58">
          <w:rPr>
            <w:webHidden/>
          </w:rPr>
        </w:r>
        <w:r w:rsidR="00573B58">
          <w:rPr>
            <w:webHidden/>
          </w:rPr>
          <w:fldChar w:fldCharType="separate"/>
        </w:r>
        <w:r w:rsidR="00573B58">
          <w:rPr>
            <w:webHidden/>
          </w:rPr>
          <w:t>2</w:t>
        </w:r>
        <w:r w:rsidR="00573B58">
          <w:rPr>
            <w:webHidden/>
          </w:rPr>
          <w:fldChar w:fldCharType="end"/>
        </w:r>
      </w:hyperlink>
    </w:p>
    <w:p w14:paraId="7D80D8F0" w14:textId="73710A2F" w:rsidR="00573B58" w:rsidRDefault="00BC3118">
      <w:pPr>
        <w:pStyle w:val="TOC2"/>
        <w:rPr>
          <w:rFonts w:asciiTheme="minorHAnsi" w:eastAsiaTheme="minorEastAsia" w:hAnsiTheme="minorHAnsi"/>
          <w:b w:val="0"/>
          <w:lang w:eastAsia="en-GB"/>
        </w:rPr>
      </w:pPr>
      <w:hyperlink w:anchor="_Toc131173951" w:history="1">
        <w:r w:rsidR="00573B58" w:rsidRPr="00AD6333">
          <w:rPr>
            <w:rStyle w:val="Hyperlink"/>
            <w:rFonts w:asciiTheme="majorHAnsi" w:hAnsiTheme="majorHAnsi"/>
          </w:rPr>
          <w:t>2.</w:t>
        </w:r>
        <w:r w:rsidR="00573B58">
          <w:rPr>
            <w:rFonts w:asciiTheme="minorHAnsi" w:eastAsiaTheme="minorEastAsia" w:hAnsiTheme="minorHAnsi"/>
            <w:b w:val="0"/>
            <w:lang w:eastAsia="en-GB"/>
          </w:rPr>
          <w:tab/>
        </w:r>
        <w:r w:rsidR="00573B58" w:rsidRPr="00AD6333">
          <w:rPr>
            <w:rStyle w:val="Hyperlink"/>
          </w:rPr>
          <w:t>Table by table commentary</w:t>
        </w:r>
        <w:r w:rsidR="00573B58">
          <w:rPr>
            <w:webHidden/>
          </w:rPr>
          <w:tab/>
        </w:r>
        <w:r w:rsidR="00573B58">
          <w:rPr>
            <w:webHidden/>
          </w:rPr>
          <w:fldChar w:fldCharType="begin"/>
        </w:r>
        <w:r w:rsidR="00573B58">
          <w:rPr>
            <w:webHidden/>
          </w:rPr>
          <w:instrText xml:space="preserve"> PAGEREF _Toc131173951 \h </w:instrText>
        </w:r>
        <w:r w:rsidR="00573B58">
          <w:rPr>
            <w:webHidden/>
          </w:rPr>
        </w:r>
        <w:r w:rsidR="00573B58">
          <w:rPr>
            <w:webHidden/>
          </w:rPr>
          <w:fldChar w:fldCharType="separate"/>
        </w:r>
        <w:r w:rsidR="00573B58">
          <w:rPr>
            <w:webHidden/>
          </w:rPr>
          <w:t>3</w:t>
        </w:r>
        <w:r w:rsidR="00573B58">
          <w:rPr>
            <w:webHidden/>
          </w:rPr>
          <w:fldChar w:fldCharType="end"/>
        </w:r>
      </w:hyperlink>
    </w:p>
    <w:p w14:paraId="530F5803" w14:textId="12140826" w:rsidR="00573B58" w:rsidRDefault="00BC3118" w:rsidP="00573B58">
      <w:pPr>
        <w:pStyle w:val="TOC3"/>
        <w:rPr>
          <w:rFonts w:asciiTheme="minorHAnsi" w:eastAsiaTheme="minorEastAsia" w:hAnsiTheme="minorHAnsi"/>
          <w:lang w:eastAsia="en-GB"/>
        </w:rPr>
      </w:pPr>
      <w:hyperlink w:anchor="_Toc131173952" w:history="1">
        <w:r w:rsidR="00573B58" w:rsidRPr="00AD6333">
          <w:rPr>
            <w:rStyle w:val="Hyperlink"/>
          </w:rPr>
          <w:t>Health and Criticality Tracker for LV (HCT_LV)</w:t>
        </w:r>
        <w:r w:rsidR="00573B58">
          <w:rPr>
            <w:webHidden/>
          </w:rPr>
          <w:tab/>
        </w:r>
        <w:r w:rsidR="00573B58">
          <w:rPr>
            <w:webHidden/>
          </w:rPr>
          <w:fldChar w:fldCharType="begin"/>
        </w:r>
        <w:r w:rsidR="00573B58">
          <w:rPr>
            <w:webHidden/>
          </w:rPr>
          <w:instrText xml:space="preserve"> PAGEREF _Toc131173952 \h </w:instrText>
        </w:r>
        <w:r w:rsidR="00573B58">
          <w:rPr>
            <w:webHidden/>
          </w:rPr>
        </w:r>
        <w:r w:rsidR="00573B58">
          <w:rPr>
            <w:webHidden/>
          </w:rPr>
          <w:fldChar w:fldCharType="separate"/>
        </w:r>
        <w:r w:rsidR="00573B58">
          <w:rPr>
            <w:webHidden/>
          </w:rPr>
          <w:t>3</w:t>
        </w:r>
        <w:r w:rsidR="00573B58">
          <w:rPr>
            <w:webHidden/>
          </w:rPr>
          <w:fldChar w:fldCharType="end"/>
        </w:r>
      </w:hyperlink>
    </w:p>
    <w:p w14:paraId="0EB0496E" w14:textId="567C04BF" w:rsidR="00573B58" w:rsidRDefault="00BC3118" w:rsidP="00573B58">
      <w:pPr>
        <w:pStyle w:val="TOC3"/>
        <w:rPr>
          <w:rFonts w:asciiTheme="minorHAnsi" w:eastAsiaTheme="minorEastAsia" w:hAnsiTheme="minorHAnsi"/>
          <w:lang w:eastAsia="en-GB"/>
        </w:rPr>
      </w:pPr>
      <w:hyperlink w:anchor="_Toc131173953" w:history="1">
        <w:r w:rsidR="00573B58" w:rsidRPr="00AD6333">
          <w:rPr>
            <w:rStyle w:val="Hyperlink"/>
          </w:rPr>
          <w:t>Health and Criticality Tracker for HV (HCT_HV)</w:t>
        </w:r>
        <w:r w:rsidR="00573B58">
          <w:rPr>
            <w:webHidden/>
          </w:rPr>
          <w:tab/>
        </w:r>
        <w:r w:rsidR="00573B58">
          <w:rPr>
            <w:webHidden/>
          </w:rPr>
          <w:fldChar w:fldCharType="begin"/>
        </w:r>
        <w:r w:rsidR="00573B58">
          <w:rPr>
            <w:webHidden/>
          </w:rPr>
          <w:instrText xml:space="preserve"> PAGEREF _Toc131173953 \h </w:instrText>
        </w:r>
        <w:r w:rsidR="00573B58">
          <w:rPr>
            <w:webHidden/>
          </w:rPr>
        </w:r>
        <w:r w:rsidR="00573B58">
          <w:rPr>
            <w:webHidden/>
          </w:rPr>
          <w:fldChar w:fldCharType="separate"/>
        </w:r>
        <w:r w:rsidR="00573B58">
          <w:rPr>
            <w:webHidden/>
          </w:rPr>
          <w:t>4</w:t>
        </w:r>
        <w:r w:rsidR="00573B58">
          <w:rPr>
            <w:webHidden/>
          </w:rPr>
          <w:fldChar w:fldCharType="end"/>
        </w:r>
      </w:hyperlink>
    </w:p>
    <w:p w14:paraId="1BFDA860" w14:textId="3A9389D7" w:rsidR="00573B58" w:rsidRDefault="00BC3118" w:rsidP="00573B58">
      <w:pPr>
        <w:pStyle w:val="TOC3"/>
        <w:rPr>
          <w:rFonts w:asciiTheme="minorHAnsi" w:eastAsiaTheme="minorEastAsia" w:hAnsiTheme="minorHAnsi"/>
          <w:lang w:eastAsia="en-GB"/>
        </w:rPr>
      </w:pPr>
      <w:hyperlink w:anchor="_Toc131173954" w:history="1">
        <w:r w:rsidR="00573B58" w:rsidRPr="00AD6333">
          <w:rPr>
            <w:rStyle w:val="Hyperlink"/>
          </w:rPr>
          <w:t>Health and Criticality Tracker for EHV (HCT_EHV)</w:t>
        </w:r>
        <w:r w:rsidR="00573B58">
          <w:rPr>
            <w:webHidden/>
          </w:rPr>
          <w:tab/>
        </w:r>
        <w:r w:rsidR="00573B58">
          <w:rPr>
            <w:webHidden/>
          </w:rPr>
          <w:fldChar w:fldCharType="begin"/>
        </w:r>
        <w:r w:rsidR="00573B58">
          <w:rPr>
            <w:webHidden/>
          </w:rPr>
          <w:instrText xml:space="preserve"> PAGEREF _Toc131173954 \h </w:instrText>
        </w:r>
        <w:r w:rsidR="00573B58">
          <w:rPr>
            <w:webHidden/>
          </w:rPr>
        </w:r>
        <w:r w:rsidR="00573B58">
          <w:rPr>
            <w:webHidden/>
          </w:rPr>
          <w:fldChar w:fldCharType="separate"/>
        </w:r>
        <w:r w:rsidR="00573B58">
          <w:rPr>
            <w:webHidden/>
          </w:rPr>
          <w:t>4</w:t>
        </w:r>
        <w:r w:rsidR="00573B58">
          <w:rPr>
            <w:webHidden/>
          </w:rPr>
          <w:fldChar w:fldCharType="end"/>
        </w:r>
      </w:hyperlink>
    </w:p>
    <w:p w14:paraId="6D31332E" w14:textId="485DC9A2" w:rsidR="00573B58" w:rsidRDefault="00BC3118" w:rsidP="00573B58">
      <w:pPr>
        <w:pStyle w:val="TOC3"/>
        <w:rPr>
          <w:rFonts w:asciiTheme="minorHAnsi" w:eastAsiaTheme="minorEastAsia" w:hAnsiTheme="minorHAnsi"/>
          <w:lang w:eastAsia="en-GB"/>
        </w:rPr>
      </w:pPr>
      <w:hyperlink w:anchor="_Toc131173955" w:history="1">
        <w:r w:rsidR="00573B58" w:rsidRPr="00AD6333">
          <w:rPr>
            <w:rStyle w:val="Hyperlink"/>
          </w:rPr>
          <w:t>Health and Criticality Tracker for 132kV (HCT_132kV)</w:t>
        </w:r>
        <w:r w:rsidR="00573B58">
          <w:rPr>
            <w:webHidden/>
          </w:rPr>
          <w:tab/>
        </w:r>
        <w:r w:rsidR="00573B58">
          <w:rPr>
            <w:webHidden/>
          </w:rPr>
          <w:fldChar w:fldCharType="begin"/>
        </w:r>
        <w:r w:rsidR="00573B58">
          <w:rPr>
            <w:webHidden/>
          </w:rPr>
          <w:instrText xml:space="preserve"> PAGEREF _Toc131173955 \h </w:instrText>
        </w:r>
        <w:r w:rsidR="00573B58">
          <w:rPr>
            <w:webHidden/>
          </w:rPr>
        </w:r>
        <w:r w:rsidR="00573B58">
          <w:rPr>
            <w:webHidden/>
          </w:rPr>
          <w:fldChar w:fldCharType="separate"/>
        </w:r>
        <w:r w:rsidR="00573B58">
          <w:rPr>
            <w:webHidden/>
          </w:rPr>
          <w:t>5</w:t>
        </w:r>
        <w:r w:rsidR="00573B58">
          <w:rPr>
            <w:webHidden/>
          </w:rPr>
          <w:fldChar w:fldCharType="end"/>
        </w:r>
      </w:hyperlink>
    </w:p>
    <w:p w14:paraId="1385506B" w14:textId="55BE7B97" w:rsidR="00573B58" w:rsidRDefault="00BC3118" w:rsidP="00573B58">
      <w:pPr>
        <w:pStyle w:val="TOC3"/>
        <w:rPr>
          <w:rFonts w:asciiTheme="minorHAnsi" w:eastAsiaTheme="minorEastAsia" w:hAnsiTheme="minorHAnsi"/>
          <w:lang w:eastAsia="en-GB"/>
        </w:rPr>
      </w:pPr>
      <w:hyperlink w:anchor="_Toc131173956" w:history="1">
        <w:r w:rsidR="00573B58" w:rsidRPr="00AD6333">
          <w:rPr>
            <w:rStyle w:val="Hyperlink"/>
          </w:rPr>
          <w:t>Health and Criticality Tracker for Other Assets (HCT_Other assets)</w:t>
        </w:r>
        <w:r w:rsidR="00573B58">
          <w:rPr>
            <w:webHidden/>
          </w:rPr>
          <w:tab/>
        </w:r>
        <w:r w:rsidR="00573B58">
          <w:rPr>
            <w:webHidden/>
          </w:rPr>
          <w:fldChar w:fldCharType="begin"/>
        </w:r>
        <w:r w:rsidR="00573B58">
          <w:rPr>
            <w:webHidden/>
          </w:rPr>
          <w:instrText xml:space="preserve"> PAGEREF _Toc131173956 \h </w:instrText>
        </w:r>
        <w:r w:rsidR="00573B58">
          <w:rPr>
            <w:webHidden/>
          </w:rPr>
        </w:r>
        <w:r w:rsidR="00573B58">
          <w:rPr>
            <w:webHidden/>
          </w:rPr>
          <w:fldChar w:fldCharType="separate"/>
        </w:r>
        <w:r w:rsidR="00573B58">
          <w:rPr>
            <w:webHidden/>
          </w:rPr>
          <w:t>5</w:t>
        </w:r>
        <w:r w:rsidR="00573B58">
          <w:rPr>
            <w:webHidden/>
          </w:rPr>
          <w:fldChar w:fldCharType="end"/>
        </w:r>
      </w:hyperlink>
    </w:p>
    <w:p w14:paraId="7C6AD124" w14:textId="5FCBACB8" w:rsidR="00573B58" w:rsidRDefault="00BC3118" w:rsidP="00573B58">
      <w:pPr>
        <w:pStyle w:val="TOC3"/>
        <w:rPr>
          <w:rFonts w:asciiTheme="minorHAnsi" w:eastAsiaTheme="minorEastAsia" w:hAnsiTheme="minorHAnsi"/>
          <w:lang w:eastAsia="en-GB"/>
        </w:rPr>
      </w:pPr>
      <w:hyperlink w:anchor="_Toc131173957" w:history="1">
        <w:r w:rsidR="00573B58" w:rsidRPr="00AD6333">
          <w:rPr>
            <w:rStyle w:val="Hyperlink"/>
          </w:rPr>
          <w:t>Probability of Failure Values</w:t>
        </w:r>
        <w:r w:rsidR="00573B58">
          <w:rPr>
            <w:webHidden/>
          </w:rPr>
          <w:tab/>
        </w:r>
        <w:r w:rsidR="00573B58">
          <w:rPr>
            <w:webHidden/>
          </w:rPr>
          <w:fldChar w:fldCharType="begin"/>
        </w:r>
        <w:r w:rsidR="00573B58">
          <w:rPr>
            <w:webHidden/>
          </w:rPr>
          <w:instrText xml:space="preserve"> PAGEREF _Toc131173957 \h </w:instrText>
        </w:r>
        <w:r w:rsidR="00573B58">
          <w:rPr>
            <w:webHidden/>
          </w:rPr>
        </w:r>
        <w:r w:rsidR="00573B58">
          <w:rPr>
            <w:webHidden/>
          </w:rPr>
          <w:fldChar w:fldCharType="separate"/>
        </w:r>
        <w:r w:rsidR="00573B58">
          <w:rPr>
            <w:webHidden/>
          </w:rPr>
          <w:t>6</w:t>
        </w:r>
        <w:r w:rsidR="00573B58">
          <w:rPr>
            <w:webHidden/>
          </w:rPr>
          <w:fldChar w:fldCharType="end"/>
        </w:r>
      </w:hyperlink>
    </w:p>
    <w:p w14:paraId="28E63BBB" w14:textId="2B9439A7" w:rsidR="00573B58" w:rsidRDefault="00BC3118" w:rsidP="00573B58">
      <w:pPr>
        <w:pStyle w:val="TOC3"/>
        <w:rPr>
          <w:rFonts w:asciiTheme="minorHAnsi" w:eastAsiaTheme="minorEastAsia" w:hAnsiTheme="minorHAnsi"/>
          <w:lang w:eastAsia="en-GB"/>
        </w:rPr>
      </w:pPr>
      <w:hyperlink w:anchor="_Toc131173958" w:history="1">
        <w:r w:rsidR="00573B58" w:rsidRPr="00AD6333">
          <w:rPr>
            <w:rStyle w:val="Hyperlink"/>
          </w:rPr>
          <w:t>Consequence of Failure Values</w:t>
        </w:r>
        <w:r w:rsidR="00573B58">
          <w:rPr>
            <w:webHidden/>
          </w:rPr>
          <w:tab/>
        </w:r>
        <w:r w:rsidR="00573B58">
          <w:rPr>
            <w:webHidden/>
          </w:rPr>
          <w:fldChar w:fldCharType="begin"/>
        </w:r>
        <w:r w:rsidR="00573B58">
          <w:rPr>
            <w:webHidden/>
          </w:rPr>
          <w:instrText xml:space="preserve"> PAGEREF _Toc131173958 \h </w:instrText>
        </w:r>
        <w:r w:rsidR="00573B58">
          <w:rPr>
            <w:webHidden/>
          </w:rPr>
        </w:r>
        <w:r w:rsidR="00573B58">
          <w:rPr>
            <w:webHidden/>
          </w:rPr>
          <w:fldChar w:fldCharType="separate"/>
        </w:r>
        <w:r w:rsidR="00573B58">
          <w:rPr>
            <w:webHidden/>
          </w:rPr>
          <w:t>6</w:t>
        </w:r>
        <w:r w:rsidR="00573B58">
          <w:rPr>
            <w:webHidden/>
          </w:rPr>
          <w:fldChar w:fldCharType="end"/>
        </w:r>
      </w:hyperlink>
    </w:p>
    <w:p w14:paraId="6C415566" w14:textId="77777777" w:rsidR="00573B58" w:rsidRDefault="00573B58" w:rsidP="007A6C9D">
      <w:pPr>
        <w:rPr>
          <w:rStyle w:val="Hyperlink"/>
          <w:b/>
          <w:noProof/>
          <w:sz w:val="22"/>
          <w:szCs w:val="22"/>
        </w:rPr>
      </w:pPr>
    </w:p>
    <w:p w14:paraId="3E162221" w14:textId="7B4DA1B3" w:rsidR="00A240F0" w:rsidRDefault="00A240F0" w:rsidP="007A6C9D">
      <w:r>
        <w:fldChar w:fldCharType="end"/>
      </w:r>
    </w:p>
    <w:p w14:paraId="1C9EF0C3" w14:textId="77777777" w:rsidR="00A240F0" w:rsidRDefault="00A240F0" w:rsidP="007A6C9D"/>
    <w:p w14:paraId="1C1557FD" w14:textId="77777777" w:rsidR="00A240F0" w:rsidRDefault="00A240F0" w:rsidP="007A6C9D"/>
    <w:p w14:paraId="604DF382" w14:textId="77777777" w:rsidR="00A240F0" w:rsidRDefault="00A240F0" w:rsidP="007A6C9D"/>
    <w:p w14:paraId="16D01695" w14:textId="77777777" w:rsidR="00A240F0" w:rsidRDefault="00A240F0" w:rsidP="007A6C9D"/>
    <w:p w14:paraId="1D764C0E" w14:textId="77777777" w:rsidR="00A240F0" w:rsidRDefault="00A240F0" w:rsidP="007A6C9D"/>
    <w:p w14:paraId="7CCA6413" w14:textId="77777777" w:rsidR="00A240F0" w:rsidRDefault="00A240F0" w:rsidP="007A6C9D"/>
    <w:p w14:paraId="361A1C69" w14:textId="77777777" w:rsidR="00A240F0" w:rsidRDefault="00A240F0" w:rsidP="007A6C9D"/>
    <w:p w14:paraId="17F86D31" w14:textId="77777777" w:rsidR="00A240F0" w:rsidRDefault="00A240F0" w:rsidP="007A6C9D"/>
    <w:p w14:paraId="0547CF5E" w14:textId="77777777" w:rsidR="00A240F0" w:rsidRDefault="00A240F0" w:rsidP="007A6C9D"/>
    <w:p w14:paraId="480B5DEE" w14:textId="77777777" w:rsidR="00A240F0" w:rsidRDefault="00A240F0" w:rsidP="007A6C9D"/>
    <w:p w14:paraId="351B2CD0" w14:textId="77777777" w:rsidR="00A240F0" w:rsidRDefault="00A240F0" w:rsidP="007A6C9D"/>
    <w:p w14:paraId="49EF44EB" w14:textId="77777777" w:rsidR="00A240F0" w:rsidRDefault="00A240F0" w:rsidP="007A6C9D"/>
    <w:p w14:paraId="1948F034" w14:textId="77777777" w:rsidR="00A240F0" w:rsidRDefault="00A240F0" w:rsidP="007A6C9D"/>
    <w:p w14:paraId="4253A543" w14:textId="77777777" w:rsidR="00CD68ED" w:rsidRDefault="00CD68ED">
      <w:bookmarkStart w:id="32" w:name="_Toc6212781"/>
      <w:bookmarkStart w:id="33" w:name="_Toc131173950"/>
      <w:r>
        <w:rPr>
          <w:b/>
        </w:rPr>
        <w:br w:type="page"/>
      </w:r>
    </w:p>
    <w:p w14:paraId="74DC5A7E" w14:textId="335E4396" w:rsidR="00F32DD5" w:rsidRPr="00F31B3E" w:rsidRDefault="00F32DD5" w:rsidP="00EB369E">
      <w:pPr>
        <w:pStyle w:val="Heading2numbered"/>
      </w:pPr>
      <w:r w:rsidRPr="00F31B3E">
        <w:lastRenderedPageBreak/>
        <w:t>Summary – Information Required</w:t>
      </w:r>
      <w:bookmarkEnd w:id="32"/>
      <w:bookmarkEnd w:id="33"/>
      <w:r w:rsidRPr="00F31B3E">
        <w:t xml:space="preserve"> </w:t>
      </w:r>
    </w:p>
    <w:p w14:paraId="27900D6E" w14:textId="41AC44C5" w:rsidR="00F665F5" w:rsidRPr="008A609B" w:rsidRDefault="00F665F5" w:rsidP="00F665F5">
      <w:r>
        <w:t>O</w:t>
      </w:r>
      <w:r w:rsidRPr="008A609B">
        <w:t>ne Commentary document is required per DNO Group.</w:t>
      </w:r>
      <w:r>
        <w:t xml:space="preserve"> </w:t>
      </w:r>
      <w:r w:rsidRPr="008A609B">
        <w:t>Respondents should ensure that comments are clearly marked to show whether they relate to all the DNOs in the group or to which DNO they relate.</w:t>
      </w:r>
    </w:p>
    <w:p w14:paraId="676D5676" w14:textId="7CB9DBF8" w:rsidR="00F665F5" w:rsidRPr="008A609B" w:rsidRDefault="00F665F5" w:rsidP="00F665F5">
      <w:r w:rsidRPr="008A609B">
        <w:t>Commentary is required in response to specific questions included in this document.</w:t>
      </w:r>
      <w:r>
        <w:t xml:space="preserve"> </w:t>
      </w:r>
      <w:r w:rsidRPr="008A609B">
        <w:t xml:space="preserve">DNO’s </w:t>
      </w:r>
      <w:r>
        <w:t>may</w:t>
      </w:r>
      <w:r w:rsidRPr="008A609B">
        <w:t xml:space="preserve"> include supporting documentation where they consider it necessary to support their comments or where it may aid Ofgem’s understanding.</w:t>
      </w:r>
      <w:r>
        <w:t xml:space="preserve"> </w:t>
      </w:r>
      <w:r w:rsidRPr="008A609B">
        <w:t xml:space="preserve">Please </w:t>
      </w:r>
      <w:r>
        <w:t>highlight in this document if additional information is provided.</w:t>
      </w:r>
    </w:p>
    <w:p w14:paraId="689ACAC0" w14:textId="77777777" w:rsidR="00F665F5" w:rsidRDefault="00F665F5" w:rsidP="00F665F5">
      <w:r>
        <w:t xml:space="preserve">The purpose of this </w:t>
      </w:r>
      <w:r w:rsidRPr="006C6F0C">
        <w:t>commentary</w:t>
      </w:r>
      <w:r>
        <w:t xml:space="preserve"> is to provide</w:t>
      </w:r>
      <w:r w:rsidRPr="006C6F0C">
        <w:t xml:space="preserve"> </w:t>
      </w:r>
      <w:r>
        <w:t>the opportunity for DNOs to set out further supporting information on their reported movements in asset health, criticality and monetised risk reported in the Secondary Deliverables Reporting Pack and the probability and consequence of failure values.</w:t>
      </w:r>
    </w:p>
    <w:p w14:paraId="64BA29F2" w14:textId="77777777" w:rsidR="009F014C" w:rsidRDefault="009F014C" w:rsidP="00F665F5"/>
    <w:p w14:paraId="614B3A7F" w14:textId="5FA14075" w:rsidR="00573B58" w:rsidRPr="00CB06DC" w:rsidRDefault="00573B58" w:rsidP="00573B58">
      <w:pPr>
        <w:pStyle w:val="Heading2numbered"/>
      </w:pPr>
      <w:bookmarkStart w:id="34" w:name="_Toc131173951"/>
      <w:r>
        <w:t>Table by table commentary</w:t>
      </w:r>
      <w:bookmarkEnd w:id="34"/>
    </w:p>
    <w:p w14:paraId="77EE0025" w14:textId="77777777" w:rsidR="009F014C" w:rsidRDefault="009F014C" w:rsidP="00573B58">
      <w:pPr>
        <w:pStyle w:val="Heading3"/>
      </w:pPr>
      <w:bookmarkStart w:id="35" w:name="_Toc6212782"/>
      <w:bookmarkStart w:id="36" w:name="_Toc131173952"/>
      <w:r>
        <w:t>Health and Criticality Tracker for LV (HCT_LV)</w:t>
      </w:r>
      <w:bookmarkEnd w:id="35"/>
      <w:bookmarkEnd w:id="36"/>
    </w:p>
    <w:tbl>
      <w:tblPr>
        <w:tblStyle w:val="TableGrid"/>
        <w:tblW w:w="9067" w:type="dxa"/>
        <w:tblLook w:val="01E0" w:firstRow="1" w:lastRow="1" w:firstColumn="1" w:lastColumn="1" w:noHBand="0" w:noVBand="0"/>
      </w:tblPr>
      <w:tblGrid>
        <w:gridCol w:w="9067"/>
      </w:tblGrid>
      <w:tr w:rsidR="004A27EB" w:rsidRPr="000529B3" w14:paraId="5155BE6B" w14:textId="77777777" w:rsidTr="00D14D2D">
        <w:trPr>
          <w:cnfStyle w:val="100000000000" w:firstRow="1" w:lastRow="0" w:firstColumn="0" w:lastColumn="0" w:oddVBand="0" w:evenVBand="0" w:oddHBand="0" w:evenHBand="0" w:firstRowFirstColumn="0" w:firstRowLastColumn="0" w:lastRowFirstColumn="0" w:lastRowLastColumn="0"/>
        </w:trPr>
        <w:tc>
          <w:tcPr>
            <w:tcW w:w="9067" w:type="dxa"/>
          </w:tcPr>
          <w:p w14:paraId="5CCCC10C" w14:textId="77777777" w:rsidR="004A27EB" w:rsidRPr="00D14D2D" w:rsidRDefault="004A27EB" w:rsidP="004A27EB">
            <w:r w:rsidRPr="00D14D2D">
              <w:t>Commentary relating to the relevant reporting year. This should include details on the following where applicable:</w:t>
            </w:r>
          </w:p>
          <w:p w14:paraId="3616C094" w14:textId="77777777" w:rsidR="004A27EB" w:rsidRPr="00D14D2D" w:rsidRDefault="004A27EB" w:rsidP="004A27EB">
            <w:r w:rsidRPr="00D14D2D">
              <w:t>- the nature and impact of any Material Changes</w:t>
            </w:r>
          </w:p>
          <w:p w14:paraId="21E6B1BA" w14:textId="77777777" w:rsidR="004A27EB" w:rsidRPr="00D14D2D" w:rsidRDefault="004A27EB" w:rsidP="004A27EB">
            <w:r w:rsidRPr="00D14D2D">
              <w:t>- instances where movements in this worksheet do not reconcile with equivalent movements in the Asset Register (in the Costs and Volumes Reporting Pack)</w:t>
            </w:r>
          </w:p>
          <w:p w14:paraId="2A3CFCBF" w14:textId="77777777" w:rsidR="004A27EB" w:rsidRPr="00D14D2D" w:rsidRDefault="004A27EB" w:rsidP="004A27EB">
            <w:r w:rsidRPr="00D14D2D">
              <w:t>- the impact of interventions upon the forecast 2023 indices</w:t>
            </w:r>
          </w:p>
          <w:p w14:paraId="00B8EC81" w14:textId="77777777" w:rsidR="004A27EB" w:rsidRPr="006E0287" w:rsidRDefault="004A27EB" w:rsidP="004A27EB">
            <w:r w:rsidRPr="00D14D2D">
              <w:t>- any other relevant information affecting the movements reported in asset health, criticality or monetised risk.</w:t>
            </w:r>
            <w:r>
              <w:t xml:space="preserve">  </w:t>
            </w:r>
          </w:p>
        </w:tc>
      </w:tr>
      <w:tr w:rsidR="004A27EB" w:rsidRPr="000529B3" w14:paraId="442B6DD9" w14:textId="77777777" w:rsidTr="00D14D2D">
        <w:tc>
          <w:tcPr>
            <w:tcW w:w="9067" w:type="dxa"/>
          </w:tcPr>
          <w:p w14:paraId="6176F97E" w14:textId="77777777" w:rsidR="004A27EB" w:rsidRPr="00A56E75" w:rsidRDefault="004A27EB" w:rsidP="008430B2">
            <w:pPr>
              <w:rPr>
                <w:color w:val="0000FF"/>
              </w:rPr>
            </w:pPr>
          </w:p>
          <w:p w14:paraId="2C4E4E49" w14:textId="77777777" w:rsidR="004A27EB" w:rsidRDefault="004A27EB" w:rsidP="008430B2"/>
          <w:p w14:paraId="531E157E" w14:textId="77777777" w:rsidR="004A27EB" w:rsidRPr="00A56E75" w:rsidRDefault="004A27EB" w:rsidP="008430B2"/>
        </w:tc>
      </w:tr>
    </w:tbl>
    <w:p w14:paraId="1EF32538" w14:textId="77777777" w:rsidR="00A240F0" w:rsidRDefault="00A240F0" w:rsidP="007A6C9D"/>
    <w:p w14:paraId="4B7562B1" w14:textId="77777777" w:rsidR="003E25B9" w:rsidRDefault="003E25B9" w:rsidP="00573B58">
      <w:pPr>
        <w:pStyle w:val="Heading3"/>
      </w:pPr>
      <w:bookmarkStart w:id="37" w:name="_Toc6212783"/>
      <w:bookmarkStart w:id="38" w:name="_Toc131173953"/>
      <w:r>
        <w:lastRenderedPageBreak/>
        <w:t>Health and Criticality Tracker for HV (HCT_HV)</w:t>
      </w:r>
      <w:bookmarkEnd w:id="37"/>
      <w:bookmarkEnd w:id="38"/>
    </w:p>
    <w:tbl>
      <w:tblPr>
        <w:tblStyle w:val="TableGrid"/>
        <w:tblW w:w="9067" w:type="dxa"/>
        <w:tblLook w:val="01E0" w:firstRow="1" w:lastRow="1" w:firstColumn="1" w:lastColumn="1" w:noHBand="0" w:noVBand="0"/>
      </w:tblPr>
      <w:tblGrid>
        <w:gridCol w:w="9067"/>
      </w:tblGrid>
      <w:tr w:rsidR="00470E6B" w:rsidRPr="000529B3" w14:paraId="15FC7991" w14:textId="77777777" w:rsidTr="00D14D2D">
        <w:trPr>
          <w:cnfStyle w:val="100000000000" w:firstRow="1" w:lastRow="0" w:firstColumn="0" w:lastColumn="0" w:oddVBand="0" w:evenVBand="0" w:oddHBand="0" w:evenHBand="0" w:firstRowFirstColumn="0" w:firstRowLastColumn="0" w:lastRowFirstColumn="0" w:lastRowLastColumn="0"/>
        </w:trPr>
        <w:tc>
          <w:tcPr>
            <w:tcW w:w="9067" w:type="dxa"/>
          </w:tcPr>
          <w:p w14:paraId="3E05FC8A" w14:textId="77777777" w:rsidR="00470E6B" w:rsidRDefault="00470E6B" w:rsidP="008430B2">
            <w:r>
              <w:t>C</w:t>
            </w:r>
            <w:r w:rsidRPr="006E0287">
              <w:t>ommentary</w:t>
            </w:r>
            <w:r>
              <w:t xml:space="preserve"> relating to the relevant reporting year. This should include details on the following where applicable:</w:t>
            </w:r>
          </w:p>
          <w:p w14:paraId="06B5FC86" w14:textId="77777777" w:rsidR="00470E6B" w:rsidRDefault="00470E6B" w:rsidP="008430B2">
            <w:r>
              <w:t>- the nature and impact of any Material Changes</w:t>
            </w:r>
          </w:p>
          <w:p w14:paraId="0EA5519C" w14:textId="77777777" w:rsidR="00470E6B" w:rsidRDefault="00470E6B" w:rsidP="008430B2">
            <w:r>
              <w:t>- instances where movements in this worksheet do not reconcile with equivalent movements in the Asset Register (in the Costs and Volumes Reporting Pack)</w:t>
            </w:r>
          </w:p>
          <w:p w14:paraId="77389899" w14:textId="77777777" w:rsidR="00470E6B" w:rsidRDefault="00470E6B" w:rsidP="008430B2">
            <w:r>
              <w:t>- the impact of interventions upon the forecast 2023 indices</w:t>
            </w:r>
          </w:p>
          <w:p w14:paraId="514317FF" w14:textId="77777777" w:rsidR="00470E6B" w:rsidRPr="006E0287" w:rsidRDefault="00470E6B" w:rsidP="008430B2">
            <w:r>
              <w:t xml:space="preserve">- any other relevant information affecting the movements reported in asset health, criticality or monetised risk.  </w:t>
            </w:r>
          </w:p>
        </w:tc>
      </w:tr>
      <w:tr w:rsidR="00470E6B" w:rsidRPr="000529B3" w14:paraId="1D044CAD" w14:textId="77777777" w:rsidTr="00D14D2D">
        <w:tc>
          <w:tcPr>
            <w:tcW w:w="9067" w:type="dxa"/>
          </w:tcPr>
          <w:p w14:paraId="11D060AF" w14:textId="77777777" w:rsidR="00470E6B" w:rsidRPr="00A56E75" w:rsidRDefault="00470E6B" w:rsidP="008430B2">
            <w:pPr>
              <w:rPr>
                <w:color w:val="0000FF"/>
              </w:rPr>
            </w:pPr>
          </w:p>
          <w:p w14:paraId="0219C51D" w14:textId="77777777" w:rsidR="00470E6B" w:rsidRDefault="00470E6B" w:rsidP="008430B2"/>
          <w:p w14:paraId="31AB8B1B" w14:textId="77777777" w:rsidR="00470E6B" w:rsidRPr="00A56E75" w:rsidRDefault="00470E6B" w:rsidP="008430B2"/>
        </w:tc>
      </w:tr>
    </w:tbl>
    <w:p w14:paraId="1087EEF8" w14:textId="77777777" w:rsidR="003E25B9" w:rsidRDefault="003E25B9" w:rsidP="007A6C9D"/>
    <w:p w14:paraId="3A7CEBED" w14:textId="77777777" w:rsidR="00237508" w:rsidRDefault="00237508" w:rsidP="00573B58">
      <w:pPr>
        <w:pStyle w:val="Heading3"/>
      </w:pPr>
      <w:bookmarkStart w:id="39" w:name="_Toc6212784"/>
      <w:bookmarkStart w:id="40" w:name="_Toc131173954"/>
      <w:r>
        <w:t>Health and Criticality Tracker for EHV (HCT_EHV)</w:t>
      </w:r>
      <w:bookmarkEnd w:id="39"/>
      <w:bookmarkEnd w:id="40"/>
    </w:p>
    <w:tbl>
      <w:tblPr>
        <w:tblStyle w:val="TableGrid"/>
        <w:tblW w:w="9067" w:type="dxa"/>
        <w:tblLook w:val="01E0" w:firstRow="1" w:lastRow="1" w:firstColumn="1" w:lastColumn="1" w:noHBand="0" w:noVBand="0"/>
      </w:tblPr>
      <w:tblGrid>
        <w:gridCol w:w="9067"/>
      </w:tblGrid>
      <w:tr w:rsidR="00611043" w:rsidRPr="006E0287" w14:paraId="14A0820C" w14:textId="77777777" w:rsidTr="00D14D2D">
        <w:trPr>
          <w:cnfStyle w:val="100000000000" w:firstRow="1" w:lastRow="0" w:firstColumn="0" w:lastColumn="0" w:oddVBand="0" w:evenVBand="0" w:oddHBand="0" w:evenHBand="0" w:firstRowFirstColumn="0" w:firstRowLastColumn="0" w:lastRowFirstColumn="0" w:lastRowLastColumn="0"/>
        </w:trPr>
        <w:tc>
          <w:tcPr>
            <w:tcW w:w="9067" w:type="dxa"/>
          </w:tcPr>
          <w:p w14:paraId="76542DBA" w14:textId="77777777" w:rsidR="00611043" w:rsidRDefault="00611043" w:rsidP="008430B2">
            <w:r>
              <w:t>C</w:t>
            </w:r>
            <w:r w:rsidRPr="006E0287">
              <w:t>ommentary</w:t>
            </w:r>
            <w:r>
              <w:t xml:space="preserve"> relating to the relevant reporting year. This should include details on the following where applicable:</w:t>
            </w:r>
          </w:p>
          <w:p w14:paraId="166B22F9" w14:textId="77777777" w:rsidR="00611043" w:rsidRDefault="00611043" w:rsidP="008430B2">
            <w:r>
              <w:t>- the nature and impact of any Material Changes</w:t>
            </w:r>
          </w:p>
          <w:p w14:paraId="27295B3D" w14:textId="77777777" w:rsidR="00611043" w:rsidRDefault="00611043" w:rsidP="008430B2">
            <w:r>
              <w:t>- instances where movements in this worksheet do not reconcile with equivalent movements in the Asset Register (in the Costs and Volumes Reporting Pack)</w:t>
            </w:r>
          </w:p>
          <w:p w14:paraId="789DF026" w14:textId="77777777" w:rsidR="00611043" w:rsidRDefault="00611043" w:rsidP="008430B2">
            <w:r>
              <w:t>- the impact of interventions upon the forecast 2023 indices</w:t>
            </w:r>
          </w:p>
          <w:p w14:paraId="5E12DC76" w14:textId="77777777" w:rsidR="00611043" w:rsidRPr="006E0287" w:rsidRDefault="00611043" w:rsidP="008430B2">
            <w:r>
              <w:t xml:space="preserve">- any other relevant information affecting the movements reported in asset health, criticality or monetised risk.  </w:t>
            </w:r>
          </w:p>
        </w:tc>
      </w:tr>
      <w:tr w:rsidR="00611043" w:rsidRPr="000529B3" w14:paraId="0B410906" w14:textId="77777777" w:rsidTr="00D14D2D">
        <w:tc>
          <w:tcPr>
            <w:tcW w:w="9067" w:type="dxa"/>
          </w:tcPr>
          <w:p w14:paraId="6CA9BE67" w14:textId="77777777" w:rsidR="00611043" w:rsidRDefault="00611043" w:rsidP="008430B2"/>
          <w:p w14:paraId="46FA7086" w14:textId="77777777" w:rsidR="00611043" w:rsidRDefault="00611043" w:rsidP="008430B2"/>
          <w:p w14:paraId="10BBAF4E" w14:textId="77777777" w:rsidR="00611043" w:rsidRPr="000529B3" w:rsidRDefault="00611043" w:rsidP="008430B2"/>
        </w:tc>
      </w:tr>
    </w:tbl>
    <w:p w14:paraId="38CAE21E" w14:textId="77777777" w:rsidR="00237508" w:rsidRDefault="00237508" w:rsidP="007A6C9D"/>
    <w:p w14:paraId="705EA0A0" w14:textId="77777777" w:rsidR="00AE4F5A" w:rsidRDefault="00AE4F5A" w:rsidP="00573B58">
      <w:pPr>
        <w:pStyle w:val="Heading3"/>
      </w:pPr>
      <w:bookmarkStart w:id="41" w:name="_Toc6212785"/>
      <w:bookmarkStart w:id="42" w:name="_Toc131173955"/>
      <w:r>
        <w:lastRenderedPageBreak/>
        <w:t>Health and Criticality Tracker for 132kV (HCT_132kV)</w:t>
      </w:r>
      <w:bookmarkEnd w:id="41"/>
      <w:bookmarkEnd w:id="42"/>
    </w:p>
    <w:tbl>
      <w:tblPr>
        <w:tblStyle w:val="TableGrid"/>
        <w:tblW w:w="9067" w:type="dxa"/>
        <w:tblLook w:val="01E0" w:firstRow="1" w:lastRow="1" w:firstColumn="1" w:lastColumn="1" w:noHBand="0" w:noVBand="0"/>
      </w:tblPr>
      <w:tblGrid>
        <w:gridCol w:w="9067"/>
      </w:tblGrid>
      <w:tr w:rsidR="00EA5A7F" w:rsidRPr="000529B3" w14:paraId="61B457B8" w14:textId="77777777" w:rsidTr="00D14D2D">
        <w:trPr>
          <w:cnfStyle w:val="100000000000" w:firstRow="1" w:lastRow="0" w:firstColumn="0" w:lastColumn="0" w:oddVBand="0" w:evenVBand="0" w:oddHBand="0" w:evenHBand="0" w:firstRowFirstColumn="0" w:firstRowLastColumn="0" w:lastRowFirstColumn="0" w:lastRowLastColumn="0"/>
        </w:trPr>
        <w:tc>
          <w:tcPr>
            <w:tcW w:w="9067" w:type="dxa"/>
          </w:tcPr>
          <w:p w14:paraId="72CC7762" w14:textId="77777777" w:rsidR="00EA5A7F" w:rsidRDefault="00EA5A7F" w:rsidP="008430B2">
            <w:r>
              <w:t>C</w:t>
            </w:r>
            <w:r w:rsidRPr="006E0287">
              <w:t>ommentary</w:t>
            </w:r>
            <w:r>
              <w:t xml:space="preserve"> relating to the relevant reporting year. This should include details on the following where applicable:</w:t>
            </w:r>
          </w:p>
          <w:p w14:paraId="290CEC28" w14:textId="77777777" w:rsidR="00EA5A7F" w:rsidRDefault="00EA5A7F" w:rsidP="008430B2">
            <w:r>
              <w:t>- the nature and impact of any Material Changes</w:t>
            </w:r>
          </w:p>
          <w:p w14:paraId="6FCC7041" w14:textId="77777777" w:rsidR="00EA5A7F" w:rsidRDefault="00EA5A7F" w:rsidP="008430B2">
            <w:r>
              <w:t>- instances where movements in this worksheet do not reconcile with equivalent movements in the Asset Register (in the Costs and Volumes Reporting Pack)</w:t>
            </w:r>
          </w:p>
          <w:p w14:paraId="10FB5086" w14:textId="77777777" w:rsidR="00EA5A7F" w:rsidRDefault="00EA5A7F" w:rsidP="008430B2">
            <w:r>
              <w:t>- the impact of interventions upon the forecast 2023 indices</w:t>
            </w:r>
          </w:p>
          <w:p w14:paraId="144CCF2B" w14:textId="77777777" w:rsidR="00EA5A7F" w:rsidRPr="006E0287" w:rsidRDefault="00EA5A7F" w:rsidP="008430B2">
            <w:r>
              <w:t xml:space="preserve">- any other relevant information affecting the movements reported in asset health, criticality or monetised risk.  </w:t>
            </w:r>
          </w:p>
        </w:tc>
      </w:tr>
      <w:tr w:rsidR="00EA5A7F" w:rsidRPr="000529B3" w14:paraId="3A7E1543" w14:textId="77777777" w:rsidTr="00D14D2D">
        <w:tc>
          <w:tcPr>
            <w:tcW w:w="9067" w:type="dxa"/>
          </w:tcPr>
          <w:p w14:paraId="5E962966" w14:textId="77777777" w:rsidR="00EA5A7F" w:rsidRPr="00A56E75" w:rsidRDefault="00EA5A7F" w:rsidP="008430B2">
            <w:pPr>
              <w:rPr>
                <w:color w:val="0000FF"/>
              </w:rPr>
            </w:pPr>
          </w:p>
          <w:p w14:paraId="41BF1C0D" w14:textId="77777777" w:rsidR="00EA5A7F" w:rsidRDefault="00EA5A7F" w:rsidP="008430B2"/>
          <w:p w14:paraId="5BA3EB13" w14:textId="77777777" w:rsidR="00EA5A7F" w:rsidRPr="00A56E75" w:rsidRDefault="00EA5A7F" w:rsidP="008430B2"/>
        </w:tc>
      </w:tr>
    </w:tbl>
    <w:p w14:paraId="04525E4E" w14:textId="77777777" w:rsidR="00611043" w:rsidRDefault="00611043" w:rsidP="007A6C9D"/>
    <w:p w14:paraId="176301A2" w14:textId="77777777" w:rsidR="002107B2" w:rsidRDefault="002107B2" w:rsidP="00573B58">
      <w:pPr>
        <w:pStyle w:val="Heading3"/>
      </w:pPr>
      <w:bookmarkStart w:id="43" w:name="_Toc6212786"/>
      <w:bookmarkStart w:id="44" w:name="_Toc131173956"/>
      <w:r>
        <w:t>Health and Criticality Tracker for Other Assets (HCT_Other assets)</w:t>
      </w:r>
      <w:bookmarkEnd w:id="43"/>
      <w:bookmarkEnd w:id="44"/>
    </w:p>
    <w:tbl>
      <w:tblPr>
        <w:tblStyle w:val="TableGrid"/>
        <w:tblW w:w="9067" w:type="dxa"/>
        <w:tblLook w:val="01E0" w:firstRow="1" w:lastRow="1" w:firstColumn="1" w:lastColumn="1" w:noHBand="0" w:noVBand="0"/>
      </w:tblPr>
      <w:tblGrid>
        <w:gridCol w:w="9067"/>
      </w:tblGrid>
      <w:tr w:rsidR="003F2906" w:rsidRPr="000529B3" w14:paraId="3445ADC3" w14:textId="77777777" w:rsidTr="00D14D2D">
        <w:trPr>
          <w:cnfStyle w:val="100000000000" w:firstRow="1" w:lastRow="0" w:firstColumn="0" w:lastColumn="0" w:oddVBand="0" w:evenVBand="0" w:oddHBand="0" w:evenHBand="0" w:firstRowFirstColumn="0" w:firstRowLastColumn="0" w:lastRowFirstColumn="0" w:lastRowLastColumn="0"/>
        </w:trPr>
        <w:tc>
          <w:tcPr>
            <w:tcW w:w="9067" w:type="dxa"/>
          </w:tcPr>
          <w:p w14:paraId="2C66DF70" w14:textId="77777777" w:rsidR="003F2906" w:rsidRDefault="003F2906" w:rsidP="008430B2">
            <w:r>
              <w:t>C</w:t>
            </w:r>
            <w:r w:rsidRPr="006E0287">
              <w:t>ommentary</w:t>
            </w:r>
            <w:r>
              <w:t xml:space="preserve"> relating to the relevant reporting year. This should include details on the following where applicable:</w:t>
            </w:r>
          </w:p>
          <w:p w14:paraId="0196A5AE" w14:textId="77777777" w:rsidR="003F2906" w:rsidRDefault="003F2906" w:rsidP="008430B2">
            <w:r>
              <w:t>- the nature and impact of any Material Changes</w:t>
            </w:r>
          </w:p>
          <w:p w14:paraId="0B5EBD76" w14:textId="77777777" w:rsidR="003F2906" w:rsidRDefault="003F2906" w:rsidP="008430B2">
            <w:r>
              <w:t>- instances where movements in this worksheet do not reconcile with equivalent movements in the Asset Register (in the Costs and Volumes Reporting Pack)</w:t>
            </w:r>
          </w:p>
          <w:p w14:paraId="4C9702A7" w14:textId="77777777" w:rsidR="003F2906" w:rsidRDefault="003F2906" w:rsidP="008430B2">
            <w:r>
              <w:t>- the impact of interventions upon the forecast 2023 indices</w:t>
            </w:r>
          </w:p>
          <w:p w14:paraId="584D9B25" w14:textId="77777777" w:rsidR="003F2906" w:rsidRPr="006E0287" w:rsidRDefault="003F2906" w:rsidP="008430B2">
            <w:r>
              <w:t xml:space="preserve">- any other relevant information affecting the movements reported in asset health, criticality or monetised risk.  </w:t>
            </w:r>
          </w:p>
        </w:tc>
      </w:tr>
      <w:tr w:rsidR="003F2906" w:rsidRPr="000529B3" w14:paraId="0522041F" w14:textId="77777777" w:rsidTr="00D14D2D">
        <w:tc>
          <w:tcPr>
            <w:tcW w:w="9067" w:type="dxa"/>
          </w:tcPr>
          <w:p w14:paraId="7027EB14" w14:textId="77777777" w:rsidR="003F2906" w:rsidRDefault="003F2906" w:rsidP="008430B2">
            <w:pPr>
              <w:rPr>
                <w:color w:val="0000FF"/>
              </w:rPr>
            </w:pPr>
          </w:p>
          <w:p w14:paraId="467244EB" w14:textId="77777777" w:rsidR="003F2906" w:rsidRPr="00A56E75" w:rsidRDefault="003F2906" w:rsidP="008430B2">
            <w:pPr>
              <w:rPr>
                <w:color w:val="0000FF"/>
              </w:rPr>
            </w:pPr>
          </w:p>
          <w:p w14:paraId="28CABF84" w14:textId="77777777" w:rsidR="003F2906" w:rsidRPr="00A56E75" w:rsidRDefault="003F2906" w:rsidP="008430B2"/>
        </w:tc>
      </w:tr>
    </w:tbl>
    <w:p w14:paraId="66F6C935" w14:textId="77777777" w:rsidR="002107B2" w:rsidRDefault="002107B2" w:rsidP="007A6C9D"/>
    <w:p w14:paraId="3835561F" w14:textId="77777777" w:rsidR="007F65B9" w:rsidRDefault="007F65B9" w:rsidP="00573B58">
      <w:pPr>
        <w:pStyle w:val="Heading3"/>
      </w:pPr>
      <w:bookmarkStart w:id="45" w:name="_Toc6212787"/>
      <w:bookmarkStart w:id="46" w:name="_Toc131173957"/>
      <w:r>
        <w:t>Probability of Failure Values</w:t>
      </w:r>
      <w:bookmarkEnd w:id="45"/>
      <w:bookmarkEnd w:id="46"/>
    </w:p>
    <w:tbl>
      <w:tblPr>
        <w:tblStyle w:val="TableGrid"/>
        <w:tblW w:w="9067" w:type="dxa"/>
        <w:tblLook w:val="01E0" w:firstRow="1" w:lastRow="1" w:firstColumn="1" w:lastColumn="1" w:noHBand="0" w:noVBand="0"/>
      </w:tblPr>
      <w:tblGrid>
        <w:gridCol w:w="9067"/>
      </w:tblGrid>
      <w:tr w:rsidR="00834FD2" w:rsidRPr="000529B3" w14:paraId="6CC4A590" w14:textId="77777777" w:rsidTr="00D14D2D">
        <w:trPr>
          <w:cnfStyle w:val="100000000000" w:firstRow="1" w:lastRow="0" w:firstColumn="0" w:lastColumn="0" w:oddVBand="0" w:evenVBand="0" w:oddHBand="0" w:evenHBand="0" w:firstRowFirstColumn="0" w:firstRowLastColumn="0" w:lastRowFirstColumn="0" w:lastRowLastColumn="0"/>
        </w:trPr>
        <w:tc>
          <w:tcPr>
            <w:tcW w:w="9067" w:type="dxa"/>
          </w:tcPr>
          <w:p w14:paraId="3C859C29" w14:textId="77777777" w:rsidR="00834FD2" w:rsidRPr="006E0287" w:rsidRDefault="00834FD2" w:rsidP="008430B2">
            <w:r>
              <w:t>C</w:t>
            </w:r>
            <w:r w:rsidRPr="006E0287">
              <w:t>ommentary/documentation</w:t>
            </w:r>
            <w:r>
              <w:t xml:space="preserve"> relating to values entered (if applicable).</w:t>
            </w:r>
          </w:p>
        </w:tc>
      </w:tr>
      <w:tr w:rsidR="00834FD2" w:rsidRPr="000529B3" w14:paraId="0801B39E" w14:textId="77777777" w:rsidTr="00D14D2D">
        <w:tc>
          <w:tcPr>
            <w:tcW w:w="9067" w:type="dxa"/>
          </w:tcPr>
          <w:p w14:paraId="4F1068E4" w14:textId="77777777" w:rsidR="00834FD2" w:rsidRDefault="00834FD2" w:rsidP="008430B2">
            <w:pPr>
              <w:rPr>
                <w:color w:val="0000FF"/>
              </w:rPr>
            </w:pPr>
          </w:p>
          <w:p w14:paraId="4394DC1A" w14:textId="77777777" w:rsidR="00834FD2" w:rsidRPr="00A56E75" w:rsidRDefault="00834FD2" w:rsidP="008430B2">
            <w:pPr>
              <w:rPr>
                <w:color w:val="0000FF"/>
              </w:rPr>
            </w:pPr>
          </w:p>
          <w:p w14:paraId="40CCB327" w14:textId="77777777" w:rsidR="00834FD2" w:rsidRPr="00A56E75" w:rsidRDefault="00834FD2" w:rsidP="008430B2"/>
        </w:tc>
      </w:tr>
    </w:tbl>
    <w:p w14:paraId="77E3D92E" w14:textId="77777777" w:rsidR="003F2906" w:rsidRDefault="003F2906" w:rsidP="007A6C9D"/>
    <w:p w14:paraId="49BC99A4" w14:textId="77777777" w:rsidR="00917A61" w:rsidRDefault="00917A61" w:rsidP="00573B58">
      <w:pPr>
        <w:pStyle w:val="Heading3"/>
      </w:pPr>
      <w:bookmarkStart w:id="47" w:name="_Toc6212788"/>
      <w:bookmarkStart w:id="48" w:name="_Toc131173958"/>
      <w:r>
        <w:lastRenderedPageBreak/>
        <w:t>Consequence of Failure Values</w:t>
      </w:r>
      <w:bookmarkEnd w:id="47"/>
      <w:bookmarkEnd w:id="48"/>
    </w:p>
    <w:tbl>
      <w:tblPr>
        <w:tblStyle w:val="TableGrid"/>
        <w:tblW w:w="9067" w:type="dxa"/>
        <w:tblLook w:val="01E0" w:firstRow="1" w:lastRow="1" w:firstColumn="1" w:lastColumn="1" w:noHBand="0" w:noVBand="0"/>
      </w:tblPr>
      <w:tblGrid>
        <w:gridCol w:w="9067"/>
      </w:tblGrid>
      <w:tr w:rsidR="00323224" w:rsidRPr="000529B3" w14:paraId="2B64F573" w14:textId="77777777" w:rsidTr="00D14D2D">
        <w:trPr>
          <w:cnfStyle w:val="100000000000" w:firstRow="1" w:lastRow="0" w:firstColumn="0" w:lastColumn="0" w:oddVBand="0" w:evenVBand="0" w:oddHBand="0" w:evenHBand="0" w:firstRowFirstColumn="0" w:firstRowLastColumn="0" w:lastRowFirstColumn="0" w:lastRowLastColumn="0"/>
        </w:trPr>
        <w:tc>
          <w:tcPr>
            <w:tcW w:w="9067" w:type="dxa"/>
          </w:tcPr>
          <w:p w14:paraId="5C89BEAE" w14:textId="77777777" w:rsidR="00323224" w:rsidRPr="006E0287" w:rsidRDefault="00323224" w:rsidP="008430B2">
            <w:r>
              <w:t>C</w:t>
            </w:r>
            <w:r w:rsidRPr="006E0287">
              <w:t>ommentary/documentation</w:t>
            </w:r>
            <w:r>
              <w:t xml:space="preserve"> relating to values entered (if applicable).</w:t>
            </w:r>
          </w:p>
        </w:tc>
      </w:tr>
      <w:tr w:rsidR="00323224" w:rsidRPr="00A56E75" w14:paraId="1FC3E31F" w14:textId="77777777" w:rsidTr="00D14D2D">
        <w:tc>
          <w:tcPr>
            <w:tcW w:w="9067" w:type="dxa"/>
          </w:tcPr>
          <w:p w14:paraId="5B290741" w14:textId="77777777" w:rsidR="00323224" w:rsidRDefault="00323224" w:rsidP="008430B2">
            <w:pPr>
              <w:rPr>
                <w:color w:val="0000FF"/>
              </w:rPr>
            </w:pPr>
          </w:p>
          <w:p w14:paraId="50083795" w14:textId="77777777" w:rsidR="00323224" w:rsidRPr="00A56E75" w:rsidRDefault="00323224" w:rsidP="008430B2">
            <w:pPr>
              <w:rPr>
                <w:color w:val="0000FF"/>
              </w:rPr>
            </w:pPr>
          </w:p>
          <w:p w14:paraId="66492957" w14:textId="77777777" w:rsidR="00323224" w:rsidRPr="00A56E75" w:rsidRDefault="00323224" w:rsidP="008430B2"/>
        </w:tc>
      </w:tr>
      <w:bookmarkEnd w:id="24"/>
      <w:bookmarkEnd w:id="25"/>
      <w:bookmarkEnd w:id="26"/>
      <w:bookmarkEnd w:id="27"/>
      <w:bookmarkEnd w:id="28"/>
      <w:bookmarkEnd w:id="29"/>
      <w:bookmarkEnd w:id="30"/>
    </w:tbl>
    <w:p w14:paraId="48A68937" w14:textId="77777777" w:rsidR="00917A61" w:rsidRDefault="00917A61" w:rsidP="007A6C9D"/>
    <w:sectPr w:rsidR="00917A61" w:rsidSect="000272B7">
      <w:headerReference w:type="default" r:id="rId16"/>
      <w:footerReference w:type="default" r:id="rId17"/>
      <w:headerReference w:type="first" r:id="rId18"/>
      <w:footerReference w:type="first" r:id="rId19"/>
      <w:type w:val="continuous"/>
      <w:pgSz w:w="11906" w:h="16838"/>
      <w:pgMar w:top="1440" w:right="1440" w:bottom="1440" w:left="1440" w:header="709"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58789" w14:textId="77777777" w:rsidR="008568E7" w:rsidRDefault="008568E7" w:rsidP="00AB66D8">
      <w:r>
        <w:separator/>
      </w:r>
    </w:p>
    <w:p w14:paraId="319D7C0C" w14:textId="77777777" w:rsidR="008568E7" w:rsidRDefault="008568E7" w:rsidP="00AB66D8"/>
    <w:p w14:paraId="01AC93B5" w14:textId="77777777" w:rsidR="008568E7" w:rsidRDefault="008568E7" w:rsidP="00AB66D8"/>
  </w:endnote>
  <w:endnote w:type="continuationSeparator" w:id="0">
    <w:p w14:paraId="4716C46B" w14:textId="77777777" w:rsidR="008568E7" w:rsidRDefault="008568E7" w:rsidP="00AB66D8">
      <w:r>
        <w:continuationSeparator/>
      </w:r>
    </w:p>
    <w:p w14:paraId="4F7A2313" w14:textId="77777777" w:rsidR="008568E7" w:rsidRDefault="008568E7" w:rsidP="00AB66D8"/>
    <w:p w14:paraId="1BA06074" w14:textId="77777777" w:rsidR="008568E7" w:rsidRDefault="008568E7" w:rsidP="00AB66D8"/>
  </w:endnote>
  <w:endnote w:type="continuationNotice" w:id="1">
    <w:p w14:paraId="257F8E9D" w14:textId="77777777" w:rsidR="008568E7" w:rsidRDefault="008568E7" w:rsidP="00AB66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59771" w14:textId="152F7613" w:rsidR="006C656D" w:rsidRDefault="00095BAF">
    <w:pPr>
      <w:pStyle w:val="Footer"/>
    </w:pPr>
    <w:r>
      <w:fldChar w:fldCharType="begin"/>
    </w:r>
    <w:r>
      <w:instrText xml:space="preserve"> PAGE   \* MERGEFORMAT </w:instrText>
    </w:r>
    <w:r>
      <w:fldChar w:fldCharType="separate"/>
    </w:r>
    <w: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17302" w14:textId="63F98289" w:rsidR="00351946" w:rsidRPr="006C656D" w:rsidRDefault="006C656D" w:rsidP="006C656D">
    <w:pPr>
      <w:pStyle w:val="Footer"/>
    </w:pPr>
    <w:r w:rsidRPr="006C656D">
      <w:t>OFG1163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C3C46" w14:textId="639E16EF" w:rsidR="00623AE0" w:rsidRDefault="00D45FC0">
    <w:pPr>
      <w:pStyle w:val="Footer"/>
    </w:pPr>
    <w:r>
      <w:fldChar w:fldCharType="begin"/>
    </w:r>
    <w:r>
      <w:instrText xml:space="preserve"> PAGE   \* MERGEFORMAT </w:instrText>
    </w:r>
    <w:r>
      <w:fldChar w:fldCharType="separate"/>
    </w:r>
    <w:r>
      <w:t>8</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9980777"/>
      <w:docPartObj>
        <w:docPartGallery w:val="Page Numbers (Bottom of Page)"/>
        <w:docPartUnique/>
      </w:docPartObj>
    </w:sdtPr>
    <w:sdtEndPr>
      <w:rPr>
        <w:noProof/>
      </w:rPr>
    </w:sdtEndPr>
    <w:sdtContent>
      <w:p w14:paraId="2922D601" w14:textId="5546665B" w:rsidR="00651B2C" w:rsidRDefault="00B663F5" w:rsidP="00AB66D8">
        <w:pPr>
          <w:pStyle w:val="Footer"/>
        </w:pPr>
        <w:r>
          <w:fldChar w:fldCharType="begin"/>
        </w:r>
        <w:r>
          <w:instrText xml:space="preserve"> PAGE   \* MERGEFORMAT </w:instrText>
        </w:r>
        <w:r>
          <w:fldChar w:fldCharType="separate"/>
        </w:r>
        <w:r>
          <w:t>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992BA" w14:textId="77777777" w:rsidR="008568E7" w:rsidRDefault="008568E7" w:rsidP="00AB66D8">
      <w:r>
        <w:separator/>
      </w:r>
    </w:p>
  </w:footnote>
  <w:footnote w:type="continuationSeparator" w:id="0">
    <w:p w14:paraId="4501D299" w14:textId="77777777" w:rsidR="008568E7" w:rsidRDefault="008568E7" w:rsidP="00AB66D8">
      <w:r>
        <w:continuationSeparator/>
      </w:r>
    </w:p>
    <w:p w14:paraId="71F91205" w14:textId="77777777" w:rsidR="008568E7" w:rsidRDefault="008568E7" w:rsidP="00AB66D8"/>
    <w:p w14:paraId="7B352CDE" w14:textId="77777777" w:rsidR="008568E7" w:rsidRDefault="008568E7" w:rsidP="00AB66D8"/>
  </w:footnote>
  <w:footnote w:type="continuationNotice" w:id="1">
    <w:p w14:paraId="2C133426" w14:textId="77777777" w:rsidR="008568E7" w:rsidRDefault="008568E7" w:rsidP="00AB66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F6231" w14:textId="116F8EC7" w:rsidR="000272B7" w:rsidRPr="000272B7" w:rsidRDefault="004702C3" w:rsidP="000272B7">
    <w:pPr>
      <w:pBdr>
        <w:bottom w:val="single" w:sz="8" w:space="8" w:color="F68220"/>
      </w:pBdr>
      <w:tabs>
        <w:tab w:val="right" w:pos="1418"/>
      </w:tabs>
      <w:spacing w:after="240" w:line="240" w:lineRule="auto"/>
      <w:ind w:left="1361" w:hanging="1361"/>
    </w:pPr>
    <w:r>
      <w:rPr>
        <w:b/>
        <w:bCs/>
      </w:rPr>
      <w:t>Call for Input</w:t>
    </w:r>
    <w:r w:rsidR="000272B7" w:rsidRPr="000272B7">
      <w:t xml:space="preserve"> –</w:t>
    </w:r>
    <w:r w:rsidR="00B663F5">
      <w:t xml:space="preserve"> </w:t>
    </w:r>
    <w:sdt>
      <w:sdtPr>
        <w:alias w:val="Title"/>
        <w:tag w:val=""/>
        <w:id w:val="-2009052167"/>
        <w:placeholder>
          <w:docPart w:val="F508D70F52AB49528B040A0E2A4A76C3"/>
        </w:placeholder>
        <w:dataBinding w:prefixMappings="xmlns:ns0='http://purl.org/dc/elements/1.1/' xmlns:ns1='http://schemas.openxmlformats.org/package/2006/metadata/core-properties' " w:xpath="/ns1:coreProperties[1]/ns0:title[1]" w:storeItemID="{6C3C8BC8-F283-45AE-878A-BAB7291924A1}"/>
        <w:text/>
      </w:sdtPr>
      <w:sdtEndPr/>
      <w:sdtContent>
        <w:r w:rsidR="00EF1CE1">
          <w:t>RIIO-ED2 RIGs NARM Commentary</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74CA2" w14:textId="2063259F" w:rsidR="00351946" w:rsidRPr="00351946" w:rsidRDefault="00351946" w:rsidP="00351946">
    <w:pPr>
      <w:tabs>
        <w:tab w:val="right" w:pos="8931"/>
      </w:tabs>
      <w:spacing w:after="480" w:line="240" w:lineRule="auto"/>
      <w:rPr>
        <w:color w:val="ED7D31"/>
        <w14:textFill>
          <w14:solidFill>
            <w14:srgbClr w14:val="ED7D31">
              <w14:lumMod w14:val="75000"/>
              <w14:lumOff w14:val="25000"/>
            </w14:srgbClr>
          </w14:solidFill>
        </w14:textFill>
      </w:rPr>
    </w:pPr>
    <w:r w:rsidRPr="00351946">
      <w:rPr>
        <w:rFonts w:eastAsiaTheme="minorEastAsia"/>
        <w:color w:val="000000"/>
        <w:spacing w:val="15"/>
        <w:sz w:val="48"/>
        <w14:textFill>
          <w14:solidFill>
            <w14:srgbClr w14:val="000000">
              <w14:lumMod w14:val="65000"/>
              <w14:lumOff w14:val="35000"/>
              <w14:lumMod w14:val="75000"/>
              <w14:lumOff w14:val="25000"/>
            </w14:srgbClr>
          </w14:solidFill>
        </w14:textFill>
      </w:rPr>
      <w:tab/>
    </w:r>
    <w:r w:rsidRPr="00351946">
      <w:rPr>
        <w:noProof/>
        <w:lang w:eastAsia="en-GB"/>
      </w:rPr>
      <w:drawing>
        <wp:inline distT="0" distB="0" distL="0" distR="0" wp14:anchorId="42A3B7BF" wp14:editId="1DCCEC83">
          <wp:extent cx="1439186" cy="828530"/>
          <wp:effectExtent l="0" t="0" r="8890" b="0"/>
          <wp:docPr id="33" name="Picture 33" descr="Ofgem logo" title="Ofgem - making a positive difference for energy consum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FGEM-LOGO.jpg"/>
                  <pic:cNvPicPr/>
                </pic:nvPicPr>
                <pic:blipFill rotWithShape="1">
                  <a:blip r:embed="rId1">
                    <a:extLst>
                      <a:ext uri="{28A0092B-C50C-407E-A947-70E740481C1C}">
                        <a14:useLocalDpi xmlns:a14="http://schemas.microsoft.com/office/drawing/2010/main" val="0"/>
                      </a:ext>
                    </a:extLst>
                  </a:blip>
                  <a:srcRect r="7379" b="8228"/>
                  <a:stretch/>
                </pic:blipFill>
                <pic:spPr bwMode="auto">
                  <a:xfrm>
                    <a:off x="0" y="0"/>
                    <a:ext cx="1440441" cy="829253"/>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102E6" w14:textId="7FC51506" w:rsidR="006B1B18" w:rsidRDefault="00BC3118">
    <w:pPr>
      <w:pStyle w:val="Header"/>
    </w:pPr>
    <w:sdt>
      <w:sdtPr>
        <w:alias w:val="Title"/>
        <w:tag w:val=""/>
        <w:id w:val="759029852"/>
        <w:placeholder>
          <w:docPart w:val="23CE937F89EF49749B42E296123B06F6"/>
        </w:placeholder>
        <w:dataBinding w:prefixMappings="xmlns:ns0='http://purl.org/dc/elements/1.1/' xmlns:ns1='http://schemas.openxmlformats.org/package/2006/metadata/core-properties' " w:xpath="/ns1:coreProperties[1]/ns0:title[1]" w:storeItemID="{6C3C8BC8-F283-45AE-878A-BAB7291924A1}"/>
        <w:text/>
      </w:sdtPr>
      <w:sdtEndPr/>
      <w:sdtContent>
        <w:r w:rsidR="00EF1CE1">
          <w:t>RIIO-ED2 RIGs NARM Commentary</w:t>
        </w:r>
      </w:sdtContent>
    </w:sdt>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4E5D6" w14:textId="46C471E1" w:rsidR="00B663F5" w:rsidRPr="000272B7" w:rsidRDefault="00B663F5" w:rsidP="00B663F5">
    <w:pPr>
      <w:pBdr>
        <w:bottom w:val="single" w:sz="8" w:space="8" w:color="F68220"/>
      </w:pBdr>
      <w:tabs>
        <w:tab w:val="right" w:pos="1418"/>
      </w:tabs>
      <w:spacing w:after="240" w:line="240" w:lineRule="auto"/>
      <w:ind w:left="1361" w:hanging="1361"/>
    </w:pPr>
    <w:r>
      <w:rPr>
        <w:b/>
        <w:bCs/>
      </w:rPr>
      <w:t>Consultation</w:t>
    </w:r>
    <w:r w:rsidRPr="000272B7">
      <w:t xml:space="preserve"> –</w:t>
    </w:r>
    <w:r>
      <w:t xml:space="preserve"> </w:t>
    </w:r>
    <w:sdt>
      <w:sdtPr>
        <w:alias w:val="Title"/>
        <w:tag w:val=""/>
        <w:id w:val="-572971639"/>
        <w:placeholder>
          <w:docPart w:val="2758A2DD49EF4D05B76A4FFD7DE0035B"/>
        </w:placeholder>
        <w:dataBinding w:prefixMappings="xmlns:ns0='http://purl.org/dc/elements/1.1/' xmlns:ns1='http://schemas.openxmlformats.org/package/2006/metadata/core-properties' " w:xpath="/ns1:coreProperties[1]/ns0:title[1]" w:storeItemID="{6C3C8BC8-F283-45AE-878A-BAB7291924A1}"/>
        <w:text/>
      </w:sdtPr>
      <w:sdtEndPr/>
      <w:sdtContent>
        <w:r w:rsidR="00EF1CE1">
          <w:t>RIIO-ED2 RIGs NARM Commentary</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C96DEBE"/>
    <w:lvl w:ilvl="0">
      <w:start w:val="1"/>
      <w:numFmt w:val="decimal"/>
      <w:lvlText w:val="%1."/>
      <w:lvlJc w:val="left"/>
      <w:pPr>
        <w:tabs>
          <w:tab w:val="num" w:pos="3195"/>
        </w:tabs>
        <w:ind w:left="3195" w:hanging="360"/>
      </w:pPr>
    </w:lvl>
  </w:abstractNum>
  <w:abstractNum w:abstractNumId="1" w15:restartNumberingAfterBreak="0">
    <w:nsid w:val="006E352C"/>
    <w:multiLevelType w:val="hybridMultilevel"/>
    <w:tmpl w:val="070CCE76"/>
    <w:lvl w:ilvl="0" w:tplc="2DC2DB1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082CD8"/>
    <w:multiLevelType w:val="multilevel"/>
    <w:tmpl w:val="DDBE52C6"/>
    <w:lvl w:ilvl="0">
      <w:start w:val="1"/>
      <w:numFmt w:val="none"/>
      <w:suff w:val="space"/>
      <w:lvlText w:val=""/>
      <w:lvlJc w:val="left"/>
      <w:pPr>
        <w:ind w:left="360" w:hanging="360"/>
      </w:pPr>
      <w:rPr>
        <w:rFonts w:hint="default"/>
      </w:rPr>
    </w:lvl>
    <w:lvl w:ilvl="1">
      <w:start w:val="1"/>
      <w:numFmt w:val="decimal"/>
      <w:lvlText w:val="A3.%2"/>
      <w:lvlJc w:val="left"/>
      <w:pPr>
        <w:ind w:left="36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D73607"/>
    <w:multiLevelType w:val="hybridMultilevel"/>
    <w:tmpl w:val="ED5EDF5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1F1317"/>
    <w:multiLevelType w:val="multilevel"/>
    <w:tmpl w:val="4606D378"/>
    <w:styleLink w:val="Appendixnumbering"/>
    <w:lvl w:ilvl="0">
      <w:start w:val="1"/>
      <w:numFmt w:val="decimal"/>
      <w:pStyle w:val="Appendixheading"/>
      <w:suff w:val="space"/>
      <w:lvlText w:val="Appendix %1"/>
      <w:lvlJc w:val="left"/>
      <w:pPr>
        <w:ind w:left="1211" w:hanging="360"/>
      </w:pPr>
      <w:rPr>
        <w:rFonts w:hint="default"/>
      </w:rPr>
    </w:lvl>
    <w:lvl w:ilvl="1">
      <w:start w:val="1"/>
      <w:numFmt w:val="decimal"/>
      <w:pStyle w:val="Appendixnumberedpara"/>
      <w:lvlText w:val="A%1.%2"/>
      <w:lvlJc w:val="left"/>
      <w:pPr>
        <w:ind w:left="1702" w:hanging="851"/>
      </w:pPr>
      <w:rPr>
        <w:rFonts w:hint="default"/>
      </w:rPr>
    </w:lvl>
    <w:lvl w:ilvl="2">
      <w:start w:val="1"/>
      <w:numFmt w:val="lowerRoman"/>
      <w:lvlText w:val="%3)"/>
      <w:lvlJc w:val="left"/>
      <w:pPr>
        <w:ind w:left="1931" w:hanging="360"/>
      </w:pPr>
      <w:rPr>
        <w:rFonts w:hint="default"/>
      </w:rPr>
    </w:lvl>
    <w:lvl w:ilvl="3">
      <w:start w:val="1"/>
      <w:numFmt w:val="decimal"/>
      <w:lvlText w:val="(%4)"/>
      <w:lvlJc w:val="left"/>
      <w:pPr>
        <w:ind w:left="2291" w:hanging="360"/>
      </w:pPr>
      <w:rPr>
        <w:rFonts w:hint="default"/>
      </w:rPr>
    </w:lvl>
    <w:lvl w:ilvl="4">
      <w:start w:val="1"/>
      <w:numFmt w:val="lowerLetter"/>
      <w:lvlText w:val="(%5)"/>
      <w:lvlJc w:val="left"/>
      <w:pPr>
        <w:ind w:left="2651" w:hanging="360"/>
      </w:pPr>
      <w:rPr>
        <w:rFonts w:hint="default"/>
      </w:rPr>
    </w:lvl>
    <w:lvl w:ilvl="5">
      <w:start w:val="1"/>
      <w:numFmt w:val="lowerRoman"/>
      <w:lvlText w:val="(%6)"/>
      <w:lvlJc w:val="left"/>
      <w:pPr>
        <w:ind w:left="3011" w:hanging="360"/>
      </w:pPr>
      <w:rPr>
        <w:rFonts w:hint="default"/>
      </w:rPr>
    </w:lvl>
    <w:lvl w:ilvl="6">
      <w:start w:val="1"/>
      <w:numFmt w:val="decimal"/>
      <w:lvlText w:val="%7."/>
      <w:lvlJc w:val="left"/>
      <w:pPr>
        <w:ind w:left="3371" w:hanging="360"/>
      </w:pPr>
      <w:rPr>
        <w:rFonts w:hint="default"/>
      </w:rPr>
    </w:lvl>
    <w:lvl w:ilvl="7">
      <w:start w:val="1"/>
      <w:numFmt w:val="lowerLetter"/>
      <w:lvlText w:val="%8."/>
      <w:lvlJc w:val="left"/>
      <w:pPr>
        <w:ind w:left="3731" w:hanging="360"/>
      </w:pPr>
      <w:rPr>
        <w:rFonts w:hint="default"/>
      </w:rPr>
    </w:lvl>
    <w:lvl w:ilvl="8">
      <w:start w:val="1"/>
      <w:numFmt w:val="lowerRoman"/>
      <w:lvlText w:val="%9."/>
      <w:lvlJc w:val="left"/>
      <w:pPr>
        <w:ind w:left="4091" w:hanging="360"/>
      </w:pPr>
      <w:rPr>
        <w:rFonts w:hint="default"/>
      </w:rPr>
    </w:lvl>
  </w:abstractNum>
  <w:abstractNum w:abstractNumId="5" w15:restartNumberingAfterBreak="0">
    <w:nsid w:val="0C1B1DAA"/>
    <w:multiLevelType w:val="multilevel"/>
    <w:tmpl w:val="EFD44038"/>
    <w:lvl w:ilvl="0">
      <w:start w:val="1"/>
      <w:numFmt w:val="none"/>
      <w:suff w:val="space"/>
      <w:lvlText w:val=""/>
      <w:lvlJc w:val="left"/>
      <w:pPr>
        <w:ind w:left="360" w:hanging="360"/>
      </w:pPr>
      <w:rPr>
        <w:rFonts w:hint="default"/>
      </w:rPr>
    </w:lvl>
    <w:lvl w:ilvl="1">
      <w:start w:val="1"/>
      <w:numFmt w:val="decimal"/>
      <w:lvlText w:val="A1.%2"/>
      <w:lvlJc w:val="left"/>
      <w:pPr>
        <w:ind w:left="36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CC461A1"/>
    <w:multiLevelType w:val="hybridMultilevel"/>
    <w:tmpl w:val="7E1C703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B125EC"/>
    <w:multiLevelType w:val="multilevel"/>
    <w:tmpl w:val="10BAEC3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3253842"/>
    <w:multiLevelType w:val="multilevel"/>
    <w:tmpl w:val="09CAD41C"/>
    <w:lvl w:ilvl="0">
      <w:start w:val="1"/>
      <w:numFmt w:val="lowerLetter"/>
      <w:lvlText w:val="%1)"/>
      <w:lvlJc w:val="left"/>
      <w:pPr>
        <w:ind w:left="357" w:hanging="357"/>
      </w:pPr>
      <w:rPr>
        <w:rFonts w:hint="default"/>
        <w:color w:val="404040"/>
      </w:rPr>
    </w:lvl>
    <w:lvl w:ilvl="1">
      <w:start w:val="1"/>
      <w:numFmt w:val="decimal"/>
      <w:lvlText w:val="%1.%2"/>
      <w:lvlJc w:val="left"/>
      <w:pPr>
        <w:ind w:left="720" w:hanging="720"/>
      </w:pPr>
      <w:rPr>
        <w:rFonts w:hint="default"/>
        <w:color w:val="000000" w:themeColor="tex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D7E2749"/>
    <w:multiLevelType w:val="multilevel"/>
    <w:tmpl w:val="F61C1C3C"/>
    <w:lvl w:ilvl="0">
      <w:start w:val="1"/>
      <w:numFmt w:val="decimal"/>
      <w:lvlText w:val="%1."/>
      <w:lvlJc w:val="left"/>
      <w:pPr>
        <w:ind w:left="357" w:hanging="357"/>
      </w:pPr>
      <w:rPr>
        <w:rFonts w:asciiTheme="majorHAnsi" w:hAnsiTheme="majorHAnsi" w:hint="default"/>
        <w:color w:val="404040"/>
      </w:rPr>
    </w:lvl>
    <w:lvl w:ilvl="1">
      <w:start w:val="1"/>
      <w:numFmt w:val="decimal"/>
      <w:lvlText w:val="%1.%2"/>
      <w:lvlJc w:val="left"/>
      <w:pPr>
        <w:ind w:left="720" w:hanging="720"/>
      </w:pPr>
      <w:rPr>
        <w:rFonts w:hint="default"/>
        <w:color w:val="000000" w:themeColor="text1"/>
      </w:rPr>
    </w:lvl>
    <w:lvl w:ilvl="2">
      <w:start w:val="1"/>
      <w:numFmt w:val="lowerLetter"/>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47B4370"/>
    <w:multiLevelType w:val="multilevel"/>
    <w:tmpl w:val="522E039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3A6B62"/>
    <w:multiLevelType w:val="multilevel"/>
    <w:tmpl w:val="6A085276"/>
    <w:lvl w:ilvl="0">
      <w:start w:val="1"/>
      <w:numFmt w:val="decimal"/>
      <w:suff w:val="space"/>
      <w:lvlText w:val="%1."/>
      <w:lvlJc w:val="left"/>
      <w:pPr>
        <w:ind w:left="360" w:hanging="360"/>
      </w:pPr>
      <w:rPr>
        <w:rFonts w:hint="default"/>
      </w:rPr>
    </w:lvl>
    <w:lvl w:ilvl="1">
      <w:start w:val="1"/>
      <w:numFmt w:val="decimal"/>
      <w:lvlText w:val="%1.%2."/>
      <w:lvlJc w:val="left"/>
      <w:pPr>
        <w:tabs>
          <w:tab w:val="num" w:pos="680"/>
        </w:tabs>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C8071A5"/>
    <w:multiLevelType w:val="multilevel"/>
    <w:tmpl w:val="67EC4370"/>
    <w:lvl w:ilvl="0">
      <w:start w:val="1"/>
      <w:numFmt w:val="decimal"/>
      <w:lvlText w:val="%1."/>
      <w:lvlJc w:val="left"/>
      <w:pPr>
        <w:ind w:left="357" w:hanging="357"/>
      </w:pPr>
      <w:rPr>
        <w:rFonts w:asciiTheme="majorHAnsi" w:hAnsiTheme="majorHAnsi" w:hint="default"/>
        <w:color w:val="404040"/>
      </w:rPr>
    </w:lvl>
    <w:lvl w:ilvl="1">
      <w:start w:val="1"/>
      <w:numFmt w:val="decimal"/>
      <w:lvlText w:val="%1.%2"/>
      <w:lvlJc w:val="left"/>
      <w:pPr>
        <w:ind w:left="720" w:hanging="720"/>
      </w:pPr>
      <w:rPr>
        <w:rFonts w:hint="default"/>
        <w:color w:val="000000" w:themeColor="text1"/>
      </w:rPr>
    </w:lvl>
    <w:lvl w:ilvl="2">
      <w:start w:val="1"/>
      <w:numFmt w:val="decimal"/>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6FD3866"/>
    <w:multiLevelType w:val="hybridMultilevel"/>
    <w:tmpl w:val="A48880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6E0300"/>
    <w:multiLevelType w:val="multilevel"/>
    <w:tmpl w:val="146A74C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F970D1"/>
    <w:multiLevelType w:val="hybridMultilevel"/>
    <w:tmpl w:val="D40C5292"/>
    <w:lvl w:ilvl="0" w:tplc="755E3B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DA130C"/>
    <w:multiLevelType w:val="multilevel"/>
    <w:tmpl w:val="892A73B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8E2C92"/>
    <w:multiLevelType w:val="hybridMultilevel"/>
    <w:tmpl w:val="4CB06D8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7EA2273"/>
    <w:multiLevelType w:val="hybridMultilevel"/>
    <w:tmpl w:val="4F40B374"/>
    <w:lvl w:ilvl="0" w:tplc="9A8A22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8192917"/>
    <w:multiLevelType w:val="multilevel"/>
    <w:tmpl w:val="97A2A7EA"/>
    <w:styleLink w:val="Questionnumbering"/>
    <w:lvl w:ilvl="0">
      <w:start w:val="1"/>
      <w:numFmt w:val="decimal"/>
      <w:pStyle w:val="Questionnumbered"/>
      <w:lvlText w:val="Q%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86748DC"/>
    <w:multiLevelType w:val="multilevel"/>
    <w:tmpl w:val="4B6E2546"/>
    <w:numStyleLink w:val="Sectionandparanumbering"/>
  </w:abstractNum>
  <w:abstractNum w:abstractNumId="21" w15:restartNumberingAfterBreak="0">
    <w:nsid w:val="4C686868"/>
    <w:multiLevelType w:val="singleLevel"/>
    <w:tmpl w:val="83E8C116"/>
    <w:lvl w:ilvl="0">
      <w:start w:val="1"/>
      <w:numFmt w:val="decimal"/>
      <w:lvlText w:val="%1."/>
      <w:lvlJc w:val="left"/>
      <w:pPr>
        <w:ind w:left="360" w:hanging="360"/>
      </w:pPr>
      <w:rPr>
        <w:rFonts w:hint="default"/>
        <w:color w:val="404040"/>
      </w:rPr>
    </w:lvl>
  </w:abstractNum>
  <w:abstractNum w:abstractNumId="22" w15:restartNumberingAfterBreak="0">
    <w:nsid w:val="536760C7"/>
    <w:multiLevelType w:val="hybridMultilevel"/>
    <w:tmpl w:val="6AE2B982"/>
    <w:lvl w:ilvl="0" w:tplc="05F4BCA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5D75C82"/>
    <w:multiLevelType w:val="hybridMultilevel"/>
    <w:tmpl w:val="E56AD040"/>
    <w:lvl w:ilvl="0" w:tplc="ADA2D18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D47B32"/>
    <w:multiLevelType w:val="hybridMultilevel"/>
    <w:tmpl w:val="0772D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100A2D"/>
    <w:multiLevelType w:val="hybridMultilevel"/>
    <w:tmpl w:val="45E6F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342D91"/>
    <w:multiLevelType w:val="hybridMultilevel"/>
    <w:tmpl w:val="A56A7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0F0346"/>
    <w:multiLevelType w:val="hybridMultilevel"/>
    <w:tmpl w:val="C4F47544"/>
    <w:lvl w:ilvl="0" w:tplc="1946D6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5966E73"/>
    <w:multiLevelType w:val="multilevel"/>
    <w:tmpl w:val="4B6E2546"/>
    <w:styleLink w:val="Sectionandparanumbering"/>
    <w:lvl w:ilvl="0">
      <w:start w:val="1"/>
      <w:numFmt w:val="decimal"/>
      <w:pStyle w:val="Heading2numbered"/>
      <w:lvlText w:val="%1."/>
      <w:lvlJc w:val="left"/>
      <w:pPr>
        <w:ind w:left="357" w:hanging="357"/>
      </w:pPr>
      <w:rPr>
        <w:rFonts w:asciiTheme="majorHAnsi" w:hAnsiTheme="majorHAnsi" w:hint="default"/>
        <w:color w:val="404040"/>
      </w:rPr>
    </w:lvl>
    <w:lvl w:ilvl="1">
      <w:start w:val="1"/>
      <w:numFmt w:val="decimal"/>
      <w:pStyle w:val="NumberedNormal"/>
      <w:lvlText w:val="%1.%2"/>
      <w:lvlJc w:val="left"/>
      <w:pPr>
        <w:ind w:left="720" w:hanging="720"/>
      </w:pPr>
      <w:rPr>
        <w:rFonts w:hint="default"/>
        <w:color w:val="000000" w:themeColor="text1"/>
      </w:rPr>
    </w:lvl>
    <w:lvl w:ilvl="2">
      <w:start w:val="1"/>
      <w:numFmt w:val="bullet"/>
      <w:pStyle w:val="BullettedNormal"/>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ACC6D01"/>
    <w:multiLevelType w:val="hybridMultilevel"/>
    <w:tmpl w:val="1354C10A"/>
    <w:lvl w:ilvl="0" w:tplc="33B2BF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C14D1D"/>
    <w:multiLevelType w:val="multilevel"/>
    <w:tmpl w:val="A370979C"/>
    <w:lvl w:ilvl="0">
      <w:start w:val="1"/>
      <w:numFmt w:val="none"/>
      <w:suff w:val="space"/>
      <w:lvlText w:val=""/>
      <w:lvlJc w:val="left"/>
      <w:pPr>
        <w:ind w:left="360" w:hanging="360"/>
      </w:pPr>
      <w:rPr>
        <w:rFonts w:hint="default"/>
      </w:rPr>
    </w:lvl>
    <w:lvl w:ilvl="1">
      <w:start w:val="1"/>
      <w:numFmt w:val="decimal"/>
      <w:suff w:val="space"/>
      <w:lvlText w:val="%1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01E6F26"/>
    <w:multiLevelType w:val="hybridMultilevel"/>
    <w:tmpl w:val="A560F7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63A7346"/>
    <w:multiLevelType w:val="multilevel"/>
    <w:tmpl w:val="146A74C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63B1438"/>
    <w:multiLevelType w:val="multilevel"/>
    <w:tmpl w:val="CC4AC5CA"/>
    <w:lvl w:ilvl="0">
      <w:start w:val="1"/>
      <w:numFmt w:val="decimal"/>
      <w:lvlText w:val="%1."/>
      <w:lvlJc w:val="left"/>
      <w:pPr>
        <w:ind w:left="360" w:hanging="360"/>
      </w:pPr>
    </w:lvl>
    <w:lvl w:ilvl="1">
      <w:start w:val="1"/>
      <w:numFmt w:val="decimal"/>
      <w:pStyle w:val="ListTable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73925322">
    <w:abstractNumId w:val="1"/>
  </w:num>
  <w:num w:numId="2" w16cid:durableId="1996763923">
    <w:abstractNumId w:val="11"/>
    <w:lvlOverride w:ilvl="0">
      <w:startOverride w:val="1"/>
    </w:lvlOverride>
  </w:num>
  <w:num w:numId="3" w16cid:durableId="1008942882">
    <w:abstractNumId w:val="31"/>
  </w:num>
  <w:num w:numId="4" w16cid:durableId="1363633574">
    <w:abstractNumId w:val="33"/>
  </w:num>
  <w:num w:numId="5" w16cid:durableId="6701371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01370177">
    <w:abstractNumId w:val="13"/>
  </w:num>
  <w:num w:numId="7" w16cid:durableId="143643837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5119836">
    <w:abstractNumId w:val="18"/>
  </w:num>
  <w:num w:numId="9" w16cid:durableId="817383325">
    <w:abstractNumId w:val="27"/>
  </w:num>
  <w:num w:numId="10" w16cid:durableId="1419249812">
    <w:abstractNumId w:val="23"/>
  </w:num>
  <w:num w:numId="11" w16cid:durableId="1027561531">
    <w:abstractNumId w:val="29"/>
  </w:num>
  <w:num w:numId="12" w16cid:durableId="495919187">
    <w:abstractNumId w:val="15"/>
  </w:num>
  <w:num w:numId="13" w16cid:durableId="562520142">
    <w:abstractNumId w:val="2"/>
  </w:num>
  <w:num w:numId="14" w16cid:durableId="1182746117">
    <w:abstractNumId w:val="5"/>
  </w:num>
  <w:num w:numId="15" w16cid:durableId="573734340">
    <w:abstractNumId w:val="28"/>
    <w:lvlOverride w:ilvl="0">
      <w:lvl w:ilvl="0">
        <w:start w:val="1"/>
        <w:numFmt w:val="decimal"/>
        <w:pStyle w:val="Heading2numbered"/>
        <w:lvlText w:val="%1."/>
        <w:lvlJc w:val="left"/>
        <w:pPr>
          <w:tabs>
            <w:tab w:val="num" w:pos="357"/>
          </w:tabs>
          <w:ind w:left="357" w:hanging="357"/>
        </w:pPr>
        <w:rPr>
          <w:rFonts w:asciiTheme="majorHAnsi" w:hAnsiTheme="majorHAnsi" w:hint="default"/>
          <w:color w:val="404040"/>
        </w:rPr>
      </w:lvl>
    </w:lvlOverride>
    <w:lvlOverride w:ilvl="1">
      <w:lvl w:ilvl="1">
        <w:start w:val="1"/>
        <w:numFmt w:val="decimal"/>
        <w:pStyle w:val="NumberedNormal"/>
        <w:lvlText w:val="%1.%2"/>
        <w:lvlJc w:val="left"/>
        <w:pPr>
          <w:ind w:left="720" w:hanging="720"/>
        </w:pPr>
        <w:rPr>
          <w:rFonts w:hint="default"/>
          <w:color w:val="000000" w:themeColor="text1"/>
        </w:rPr>
      </w:lvl>
    </w:lvlOverride>
    <w:lvlOverride w:ilvl="2">
      <w:lvl w:ilvl="2">
        <w:start w:val="1"/>
        <w:numFmt w:val="bullet"/>
        <w:pStyle w:val="BullettedNormal"/>
        <w:lvlText w:val=""/>
        <w:lvlJc w:val="left"/>
        <w:pPr>
          <w:ind w:left="1080" w:hanging="360"/>
        </w:pPr>
        <w:rPr>
          <w:rFonts w:ascii="Symbol" w:hAnsi="Symbol"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16cid:durableId="840048370">
    <w:abstractNumId w:val="21"/>
  </w:num>
  <w:num w:numId="17" w16cid:durableId="151336194">
    <w:abstractNumId w:val="22"/>
  </w:num>
  <w:num w:numId="18" w16cid:durableId="1643539098">
    <w:abstractNumId w:val="20"/>
  </w:num>
  <w:num w:numId="19" w16cid:durableId="485361239">
    <w:abstractNumId w:val="0"/>
  </w:num>
  <w:num w:numId="20" w16cid:durableId="1917547274">
    <w:abstractNumId w:val="19"/>
  </w:num>
  <w:num w:numId="21" w16cid:durableId="540635632">
    <w:abstractNumId w:val="4"/>
  </w:num>
  <w:num w:numId="22" w16cid:durableId="325398880">
    <w:abstractNumId w:val="26"/>
  </w:num>
  <w:num w:numId="23" w16cid:durableId="799107372">
    <w:abstractNumId w:val="3"/>
  </w:num>
  <w:num w:numId="24" w16cid:durableId="761683369">
    <w:abstractNumId w:val="24"/>
  </w:num>
  <w:num w:numId="25" w16cid:durableId="698899031">
    <w:abstractNumId w:val="6"/>
  </w:num>
  <w:num w:numId="26" w16cid:durableId="1834877010">
    <w:abstractNumId w:val="8"/>
  </w:num>
  <w:num w:numId="27" w16cid:durableId="1362701513">
    <w:abstractNumId w:val="17"/>
  </w:num>
  <w:num w:numId="28" w16cid:durableId="533545175">
    <w:abstractNumId w:val="14"/>
  </w:num>
  <w:num w:numId="29" w16cid:durableId="286666257">
    <w:abstractNumId w:val="32"/>
  </w:num>
  <w:num w:numId="30" w16cid:durableId="1566184816">
    <w:abstractNumId w:val="10"/>
  </w:num>
  <w:num w:numId="31" w16cid:durableId="1884555171">
    <w:abstractNumId w:val="16"/>
  </w:num>
  <w:num w:numId="32" w16cid:durableId="232473042">
    <w:abstractNumId w:val="7"/>
  </w:num>
  <w:num w:numId="33" w16cid:durableId="332218573">
    <w:abstractNumId w:val="28"/>
  </w:num>
  <w:num w:numId="34" w16cid:durableId="774709716">
    <w:abstractNumId w:val="11"/>
  </w:num>
  <w:num w:numId="35" w16cid:durableId="1145318078">
    <w:abstractNumId w:val="9"/>
  </w:num>
  <w:num w:numId="36" w16cid:durableId="181093698">
    <w:abstractNumId w:val="12"/>
  </w:num>
  <w:num w:numId="37" w16cid:durableId="43328677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efaultTableStyle w:val="TableGrid"/>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4A5"/>
    <w:rsid w:val="000001EE"/>
    <w:rsid w:val="0000060A"/>
    <w:rsid w:val="00002959"/>
    <w:rsid w:val="00002C17"/>
    <w:rsid w:val="00003370"/>
    <w:rsid w:val="00003686"/>
    <w:rsid w:val="00004F8B"/>
    <w:rsid w:val="0000745A"/>
    <w:rsid w:val="0001102C"/>
    <w:rsid w:val="00013548"/>
    <w:rsid w:val="00015782"/>
    <w:rsid w:val="00015CC9"/>
    <w:rsid w:val="000161EF"/>
    <w:rsid w:val="00017FE3"/>
    <w:rsid w:val="000209D7"/>
    <w:rsid w:val="00020A39"/>
    <w:rsid w:val="000239C3"/>
    <w:rsid w:val="00023DF1"/>
    <w:rsid w:val="00024B5F"/>
    <w:rsid w:val="0002515C"/>
    <w:rsid w:val="0002704F"/>
    <w:rsid w:val="000272B7"/>
    <w:rsid w:val="0002766B"/>
    <w:rsid w:val="00030976"/>
    <w:rsid w:val="000358E9"/>
    <w:rsid w:val="0004021B"/>
    <w:rsid w:val="000404A9"/>
    <w:rsid w:val="00041A49"/>
    <w:rsid w:val="00042907"/>
    <w:rsid w:val="00044D0D"/>
    <w:rsid w:val="00045179"/>
    <w:rsid w:val="00046706"/>
    <w:rsid w:val="000500CA"/>
    <w:rsid w:val="0005066B"/>
    <w:rsid w:val="000512B6"/>
    <w:rsid w:val="00053D78"/>
    <w:rsid w:val="00056E98"/>
    <w:rsid w:val="00056F90"/>
    <w:rsid w:val="000630C3"/>
    <w:rsid w:val="00063CC5"/>
    <w:rsid w:val="00067D1F"/>
    <w:rsid w:val="000731A0"/>
    <w:rsid w:val="00074C39"/>
    <w:rsid w:val="00075E1C"/>
    <w:rsid w:val="00077E5B"/>
    <w:rsid w:val="000800FB"/>
    <w:rsid w:val="00081615"/>
    <w:rsid w:val="000825FB"/>
    <w:rsid w:val="000847B7"/>
    <w:rsid w:val="000852C6"/>
    <w:rsid w:val="00086222"/>
    <w:rsid w:val="00086CE9"/>
    <w:rsid w:val="00087A26"/>
    <w:rsid w:val="00090B02"/>
    <w:rsid w:val="00092709"/>
    <w:rsid w:val="00095BAF"/>
    <w:rsid w:val="00096012"/>
    <w:rsid w:val="000A1BF6"/>
    <w:rsid w:val="000A1D70"/>
    <w:rsid w:val="000A471D"/>
    <w:rsid w:val="000A555A"/>
    <w:rsid w:val="000A7154"/>
    <w:rsid w:val="000B09CA"/>
    <w:rsid w:val="000B1DB4"/>
    <w:rsid w:val="000C4B68"/>
    <w:rsid w:val="000C5C58"/>
    <w:rsid w:val="000C7103"/>
    <w:rsid w:val="000D1A96"/>
    <w:rsid w:val="000D385C"/>
    <w:rsid w:val="000D3DC7"/>
    <w:rsid w:val="000D45E3"/>
    <w:rsid w:val="000D659C"/>
    <w:rsid w:val="000E0136"/>
    <w:rsid w:val="000E08A7"/>
    <w:rsid w:val="000E09DF"/>
    <w:rsid w:val="000F323C"/>
    <w:rsid w:val="000F52A1"/>
    <w:rsid w:val="000F6766"/>
    <w:rsid w:val="000F7F1C"/>
    <w:rsid w:val="0010703F"/>
    <w:rsid w:val="00107F62"/>
    <w:rsid w:val="00113C1B"/>
    <w:rsid w:val="00114183"/>
    <w:rsid w:val="00114D63"/>
    <w:rsid w:val="00115545"/>
    <w:rsid w:val="00116239"/>
    <w:rsid w:val="001166F0"/>
    <w:rsid w:val="00116EBD"/>
    <w:rsid w:val="00122110"/>
    <w:rsid w:val="00123E50"/>
    <w:rsid w:val="0012543E"/>
    <w:rsid w:val="0012615E"/>
    <w:rsid w:val="00127E44"/>
    <w:rsid w:val="00130979"/>
    <w:rsid w:val="00132270"/>
    <w:rsid w:val="00133E09"/>
    <w:rsid w:val="00135870"/>
    <w:rsid w:val="00141A91"/>
    <w:rsid w:val="001424C7"/>
    <w:rsid w:val="0014428A"/>
    <w:rsid w:val="00146347"/>
    <w:rsid w:val="00147479"/>
    <w:rsid w:val="00147E53"/>
    <w:rsid w:val="00150619"/>
    <w:rsid w:val="00151A87"/>
    <w:rsid w:val="00156995"/>
    <w:rsid w:val="00157259"/>
    <w:rsid w:val="00160B42"/>
    <w:rsid w:val="00162946"/>
    <w:rsid w:val="00163298"/>
    <w:rsid w:val="00165767"/>
    <w:rsid w:val="001659D9"/>
    <w:rsid w:val="00172273"/>
    <w:rsid w:val="00172DEE"/>
    <w:rsid w:val="00173820"/>
    <w:rsid w:val="0017792C"/>
    <w:rsid w:val="00177F7E"/>
    <w:rsid w:val="001800C2"/>
    <w:rsid w:val="00184BDB"/>
    <w:rsid w:val="001870DF"/>
    <w:rsid w:val="00191B1E"/>
    <w:rsid w:val="00191F1F"/>
    <w:rsid w:val="00194686"/>
    <w:rsid w:val="00195504"/>
    <w:rsid w:val="00195D99"/>
    <w:rsid w:val="0019682F"/>
    <w:rsid w:val="001A0511"/>
    <w:rsid w:val="001A0A1B"/>
    <w:rsid w:val="001A152C"/>
    <w:rsid w:val="001A1AEA"/>
    <w:rsid w:val="001A280D"/>
    <w:rsid w:val="001A7FE1"/>
    <w:rsid w:val="001B12F2"/>
    <w:rsid w:val="001B1F4F"/>
    <w:rsid w:val="001B22CE"/>
    <w:rsid w:val="001B3790"/>
    <w:rsid w:val="001B3D8A"/>
    <w:rsid w:val="001B7908"/>
    <w:rsid w:val="001B79CA"/>
    <w:rsid w:val="001B7CA0"/>
    <w:rsid w:val="001C000D"/>
    <w:rsid w:val="001C01C4"/>
    <w:rsid w:val="001C2F28"/>
    <w:rsid w:val="001C37FA"/>
    <w:rsid w:val="001C38BA"/>
    <w:rsid w:val="001C5C42"/>
    <w:rsid w:val="001C5F68"/>
    <w:rsid w:val="001D293F"/>
    <w:rsid w:val="001D437F"/>
    <w:rsid w:val="001D4B60"/>
    <w:rsid w:val="001D552A"/>
    <w:rsid w:val="001D5D65"/>
    <w:rsid w:val="001D641C"/>
    <w:rsid w:val="001D7FE6"/>
    <w:rsid w:val="001E36AF"/>
    <w:rsid w:val="001E7A2C"/>
    <w:rsid w:val="001F3D68"/>
    <w:rsid w:val="001F45DE"/>
    <w:rsid w:val="001F4684"/>
    <w:rsid w:val="001F64AE"/>
    <w:rsid w:val="001F67BD"/>
    <w:rsid w:val="00200A58"/>
    <w:rsid w:val="00202C5F"/>
    <w:rsid w:val="00203A9F"/>
    <w:rsid w:val="00207A71"/>
    <w:rsid w:val="002107B2"/>
    <w:rsid w:val="00210B3B"/>
    <w:rsid w:val="002116CA"/>
    <w:rsid w:val="0021239B"/>
    <w:rsid w:val="00213017"/>
    <w:rsid w:val="0021361C"/>
    <w:rsid w:val="00213815"/>
    <w:rsid w:val="00214B2C"/>
    <w:rsid w:val="00214E9B"/>
    <w:rsid w:val="00215760"/>
    <w:rsid w:val="00215CCF"/>
    <w:rsid w:val="002222BC"/>
    <w:rsid w:val="00222584"/>
    <w:rsid w:val="002226CE"/>
    <w:rsid w:val="0022446B"/>
    <w:rsid w:val="002261AE"/>
    <w:rsid w:val="0022743E"/>
    <w:rsid w:val="002275DC"/>
    <w:rsid w:val="00227865"/>
    <w:rsid w:val="00230CAE"/>
    <w:rsid w:val="002310E4"/>
    <w:rsid w:val="00236863"/>
    <w:rsid w:val="002373B2"/>
    <w:rsid w:val="00237508"/>
    <w:rsid w:val="002406DF"/>
    <w:rsid w:val="00242499"/>
    <w:rsid w:val="00242B54"/>
    <w:rsid w:val="002446B7"/>
    <w:rsid w:val="00244A41"/>
    <w:rsid w:val="002457C0"/>
    <w:rsid w:val="00252BAD"/>
    <w:rsid w:val="00255D23"/>
    <w:rsid w:val="002561E1"/>
    <w:rsid w:val="0025715E"/>
    <w:rsid w:val="00262286"/>
    <w:rsid w:val="00263388"/>
    <w:rsid w:val="00265EE3"/>
    <w:rsid w:val="002661E7"/>
    <w:rsid w:val="00274E21"/>
    <w:rsid w:val="00275CDC"/>
    <w:rsid w:val="00280A42"/>
    <w:rsid w:val="00280ABA"/>
    <w:rsid w:val="00280DA7"/>
    <w:rsid w:val="00281926"/>
    <w:rsid w:val="00282D76"/>
    <w:rsid w:val="002831EA"/>
    <w:rsid w:val="00284A50"/>
    <w:rsid w:val="00284D33"/>
    <w:rsid w:val="00292388"/>
    <w:rsid w:val="0029249F"/>
    <w:rsid w:val="00292F25"/>
    <w:rsid w:val="0029399E"/>
    <w:rsid w:val="0029482F"/>
    <w:rsid w:val="00294A77"/>
    <w:rsid w:val="00294ABC"/>
    <w:rsid w:val="00296847"/>
    <w:rsid w:val="00297E47"/>
    <w:rsid w:val="002A00F2"/>
    <w:rsid w:val="002A1BCA"/>
    <w:rsid w:val="002A229C"/>
    <w:rsid w:val="002A2816"/>
    <w:rsid w:val="002A2C04"/>
    <w:rsid w:val="002A35BC"/>
    <w:rsid w:val="002A3CB7"/>
    <w:rsid w:val="002A7E8F"/>
    <w:rsid w:val="002B698E"/>
    <w:rsid w:val="002C077B"/>
    <w:rsid w:val="002C3FC1"/>
    <w:rsid w:val="002C779F"/>
    <w:rsid w:val="002C7A93"/>
    <w:rsid w:val="002D32D5"/>
    <w:rsid w:val="002D3F51"/>
    <w:rsid w:val="002D4DD9"/>
    <w:rsid w:val="002D58D3"/>
    <w:rsid w:val="002D6F67"/>
    <w:rsid w:val="002E14EB"/>
    <w:rsid w:val="002E2282"/>
    <w:rsid w:val="002E3EEA"/>
    <w:rsid w:val="002E407F"/>
    <w:rsid w:val="002E428E"/>
    <w:rsid w:val="002E6224"/>
    <w:rsid w:val="002F0243"/>
    <w:rsid w:val="002F0E74"/>
    <w:rsid w:val="002F5CA2"/>
    <w:rsid w:val="00301203"/>
    <w:rsid w:val="0030155D"/>
    <w:rsid w:val="003030DE"/>
    <w:rsid w:val="00305790"/>
    <w:rsid w:val="0030635C"/>
    <w:rsid w:val="003068E0"/>
    <w:rsid w:val="00306D7E"/>
    <w:rsid w:val="003106C6"/>
    <w:rsid w:val="003125BD"/>
    <w:rsid w:val="003152B9"/>
    <w:rsid w:val="00316151"/>
    <w:rsid w:val="00316EC1"/>
    <w:rsid w:val="00321E50"/>
    <w:rsid w:val="0032291C"/>
    <w:rsid w:val="0032293E"/>
    <w:rsid w:val="00323224"/>
    <w:rsid w:val="003242F9"/>
    <w:rsid w:val="003252E7"/>
    <w:rsid w:val="003262BE"/>
    <w:rsid w:val="00326910"/>
    <w:rsid w:val="00326AD5"/>
    <w:rsid w:val="0032729E"/>
    <w:rsid w:val="003273AD"/>
    <w:rsid w:val="0033065D"/>
    <w:rsid w:val="00330F36"/>
    <w:rsid w:val="00332C0C"/>
    <w:rsid w:val="00333B0B"/>
    <w:rsid w:val="003359BB"/>
    <w:rsid w:val="003367F4"/>
    <w:rsid w:val="00337B47"/>
    <w:rsid w:val="00340446"/>
    <w:rsid w:val="003404B3"/>
    <w:rsid w:val="00341D51"/>
    <w:rsid w:val="00343A2F"/>
    <w:rsid w:val="0034401A"/>
    <w:rsid w:val="00344C79"/>
    <w:rsid w:val="0034623D"/>
    <w:rsid w:val="0034751E"/>
    <w:rsid w:val="003479B1"/>
    <w:rsid w:val="003508E5"/>
    <w:rsid w:val="003512F4"/>
    <w:rsid w:val="00351946"/>
    <w:rsid w:val="00355ED0"/>
    <w:rsid w:val="0035658C"/>
    <w:rsid w:val="0035689F"/>
    <w:rsid w:val="00357D9E"/>
    <w:rsid w:val="00362659"/>
    <w:rsid w:val="0036316D"/>
    <w:rsid w:val="00366495"/>
    <w:rsid w:val="0037223E"/>
    <w:rsid w:val="00373675"/>
    <w:rsid w:val="003739DA"/>
    <w:rsid w:val="00373A8F"/>
    <w:rsid w:val="0037402C"/>
    <w:rsid w:val="00374E49"/>
    <w:rsid w:val="0038114E"/>
    <w:rsid w:val="00381473"/>
    <w:rsid w:val="00382CF6"/>
    <w:rsid w:val="00383146"/>
    <w:rsid w:val="00384E84"/>
    <w:rsid w:val="00385400"/>
    <w:rsid w:val="00385DED"/>
    <w:rsid w:val="00387913"/>
    <w:rsid w:val="00390865"/>
    <w:rsid w:val="003916EB"/>
    <w:rsid w:val="00391B78"/>
    <w:rsid w:val="003929B2"/>
    <w:rsid w:val="003944B0"/>
    <w:rsid w:val="003946CB"/>
    <w:rsid w:val="00394A7A"/>
    <w:rsid w:val="003952F1"/>
    <w:rsid w:val="00396C9C"/>
    <w:rsid w:val="003A2914"/>
    <w:rsid w:val="003A2E5F"/>
    <w:rsid w:val="003A2FB6"/>
    <w:rsid w:val="003A3998"/>
    <w:rsid w:val="003A4F5D"/>
    <w:rsid w:val="003A4F76"/>
    <w:rsid w:val="003A5AC5"/>
    <w:rsid w:val="003B0727"/>
    <w:rsid w:val="003B2EBB"/>
    <w:rsid w:val="003B2FC2"/>
    <w:rsid w:val="003B5CC3"/>
    <w:rsid w:val="003B6D8D"/>
    <w:rsid w:val="003C28CF"/>
    <w:rsid w:val="003C4877"/>
    <w:rsid w:val="003C5249"/>
    <w:rsid w:val="003D0309"/>
    <w:rsid w:val="003D042C"/>
    <w:rsid w:val="003D13C7"/>
    <w:rsid w:val="003D2D0F"/>
    <w:rsid w:val="003D3C48"/>
    <w:rsid w:val="003D424B"/>
    <w:rsid w:val="003D484E"/>
    <w:rsid w:val="003D5939"/>
    <w:rsid w:val="003D66BC"/>
    <w:rsid w:val="003D788C"/>
    <w:rsid w:val="003D7B1E"/>
    <w:rsid w:val="003E16FB"/>
    <w:rsid w:val="003E187A"/>
    <w:rsid w:val="003E25B9"/>
    <w:rsid w:val="003E44A1"/>
    <w:rsid w:val="003E535B"/>
    <w:rsid w:val="003F211C"/>
    <w:rsid w:val="003F2906"/>
    <w:rsid w:val="003F47E6"/>
    <w:rsid w:val="003F4B2A"/>
    <w:rsid w:val="003F6073"/>
    <w:rsid w:val="00400B22"/>
    <w:rsid w:val="004010B1"/>
    <w:rsid w:val="00401E20"/>
    <w:rsid w:val="004029B9"/>
    <w:rsid w:val="00403003"/>
    <w:rsid w:val="00403978"/>
    <w:rsid w:val="00404962"/>
    <w:rsid w:val="00407263"/>
    <w:rsid w:val="00407407"/>
    <w:rsid w:val="00407EA8"/>
    <w:rsid w:val="0041031A"/>
    <w:rsid w:val="00410C0E"/>
    <w:rsid w:val="004115FD"/>
    <w:rsid w:val="0041317C"/>
    <w:rsid w:val="00414FBC"/>
    <w:rsid w:val="004164FC"/>
    <w:rsid w:val="0041704A"/>
    <w:rsid w:val="004210C7"/>
    <w:rsid w:val="004218D1"/>
    <w:rsid w:val="00424BCD"/>
    <w:rsid w:val="004264DC"/>
    <w:rsid w:val="00433530"/>
    <w:rsid w:val="0043550D"/>
    <w:rsid w:val="004355BA"/>
    <w:rsid w:val="00435728"/>
    <w:rsid w:val="00435D91"/>
    <w:rsid w:val="00436758"/>
    <w:rsid w:val="0044072C"/>
    <w:rsid w:val="004408E0"/>
    <w:rsid w:val="00442BB2"/>
    <w:rsid w:val="00447698"/>
    <w:rsid w:val="004509C9"/>
    <w:rsid w:val="004515DF"/>
    <w:rsid w:val="00453DC2"/>
    <w:rsid w:val="00453F3C"/>
    <w:rsid w:val="004603A2"/>
    <w:rsid w:val="00460ABF"/>
    <w:rsid w:val="00460C40"/>
    <w:rsid w:val="0046155E"/>
    <w:rsid w:val="00461C9D"/>
    <w:rsid w:val="00461CAD"/>
    <w:rsid w:val="00461F65"/>
    <w:rsid w:val="00462A4A"/>
    <w:rsid w:val="0046628C"/>
    <w:rsid w:val="004663D5"/>
    <w:rsid w:val="00466811"/>
    <w:rsid w:val="004702C3"/>
    <w:rsid w:val="00470E6B"/>
    <w:rsid w:val="0047225C"/>
    <w:rsid w:val="00472986"/>
    <w:rsid w:val="00480D79"/>
    <w:rsid w:val="00482CDF"/>
    <w:rsid w:val="00482E52"/>
    <w:rsid w:val="00482E9E"/>
    <w:rsid w:val="004834FF"/>
    <w:rsid w:val="00484346"/>
    <w:rsid w:val="00484603"/>
    <w:rsid w:val="00485FE6"/>
    <w:rsid w:val="00487E33"/>
    <w:rsid w:val="00491A9D"/>
    <w:rsid w:val="00495B06"/>
    <w:rsid w:val="004A1038"/>
    <w:rsid w:val="004A146E"/>
    <w:rsid w:val="004A210F"/>
    <w:rsid w:val="004A2221"/>
    <w:rsid w:val="004A27EB"/>
    <w:rsid w:val="004A3365"/>
    <w:rsid w:val="004A675B"/>
    <w:rsid w:val="004A7078"/>
    <w:rsid w:val="004A73E1"/>
    <w:rsid w:val="004B2253"/>
    <w:rsid w:val="004B4011"/>
    <w:rsid w:val="004B4653"/>
    <w:rsid w:val="004B5A17"/>
    <w:rsid w:val="004B614F"/>
    <w:rsid w:val="004C3307"/>
    <w:rsid w:val="004C43DC"/>
    <w:rsid w:val="004C4924"/>
    <w:rsid w:val="004C55D4"/>
    <w:rsid w:val="004C5E01"/>
    <w:rsid w:val="004D0E75"/>
    <w:rsid w:val="004D1693"/>
    <w:rsid w:val="004D1AE1"/>
    <w:rsid w:val="004D1E78"/>
    <w:rsid w:val="004D39D3"/>
    <w:rsid w:val="004D645C"/>
    <w:rsid w:val="004E2253"/>
    <w:rsid w:val="004E2933"/>
    <w:rsid w:val="004E3258"/>
    <w:rsid w:val="004E328A"/>
    <w:rsid w:val="004E4A4B"/>
    <w:rsid w:val="004E5C74"/>
    <w:rsid w:val="004E6957"/>
    <w:rsid w:val="004F1318"/>
    <w:rsid w:val="004F15D2"/>
    <w:rsid w:val="004F22F9"/>
    <w:rsid w:val="004F238F"/>
    <w:rsid w:val="004F2FFD"/>
    <w:rsid w:val="004F4FCD"/>
    <w:rsid w:val="004F4FE1"/>
    <w:rsid w:val="004F56A1"/>
    <w:rsid w:val="004F56E2"/>
    <w:rsid w:val="004F717A"/>
    <w:rsid w:val="0050054E"/>
    <w:rsid w:val="00501D57"/>
    <w:rsid w:val="005020B4"/>
    <w:rsid w:val="00502F0D"/>
    <w:rsid w:val="00503D4F"/>
    <w:rsid w:val="00504219"/>
    <w:rsid w:val="0050444A"/>
    <w:rsid w:val="00504BFC"/>
    <w:rsid w:val="00505CF7"/>
    <w:rsid w:val="005069ED"/>
    <w:rsid w:val="0050715B"/>
    <w:rsid w:val="005105A8"/>
    <w:rsid w:val="00510AB4"/>
    <w:rsid w:val="00511D96"/>
    <w:rsid w:val="00511E56"/>
    <w:rsid w:val="00512B98"/>
    <w:rsid w:val="005137C0"/>
    <w:rsid w:val="005138B7"/>
    <w:rsid w:val="0051437F"/>
    <w:rsid w:val="00514CDA"/>
    <w:rsid w:val="005259EB"/>
    <w:rsid w:val="005266F5"/>
    <w:rsid w:val="005316BF"/>
    <w:rsid w:val="00534435"/>
    <w:rsid w:val="00541CA4"/>
    <w:rsid w:val="00542135"/>
    <w:rsid w:val="00543D8F"/>
    <w:rsid w:val="00544224"/>
    <w:rsid w:val="00546133"/>
    <w:rsid w:val="00546C9F"/>
    <w:rsid w:val="00550EBD"/>
    <w:rsid w:val="0055155B"/>
    <w:rsid w:val="00552316"/>
    <w:rsid w:val="00555502"/>
    <w:rsid w:val="00555A46"/>
    <w:rsid w:val="005560B9"/>
    <w:rsid w:val="0056486E"/>
    <w:rsid w:val="00564F9E"/>
    <w:rsid w:val="0056535A"/>
    <w:rsid w:val="005709AC"/>
    <w:rsid w:val="00570F17"/>
    <w:rsid w:val="00571941"/>
    <w:rsid w:val="00572EC8"/>
    <w:rsid w:val="00573B58"/>
    <w:rsid w:val="0057662C"/>
    <w:rsid w:val="00576A9D"/>
    <w:rsid w:val="00580827"/>
    <w:rsid w:val="00583138"/>
    <w:rsid w:val="00583627"/>
    <w:rsid w:val="0058525A"/>
    <w:rsid w:val="00587204"/>
    <w:rsid w:val="0059269D"/>
    <w:rsid w:val="00594FD5"/>
    <w:rsid w:val="0059515C"/>
    <w:rsid w:val="00596AB7"/>
    <w:rsid w:val="005A1078"/>
    <w:rsid w:val="005A4508"/>
    <w:rsid w:val="005A669D"/>
    <w:rsid w:val="005A7EDC"/>
    <w:rsid w:val="005B12B6"/>
    <w:rsid w:val="005B34FF"/>
    <w:rsid w:val="005C040B"/>
    <w:rsid w:val="005C6F2D"/>
    <w:rsid w:val="005C7B54"/>
    <w:rsid w:val="005D0830"/>
    <w:rsid w:val="005D1879"/>
    <w:rsid w:val="005D2587"/>
    <w:rsid w:val="005D2FBD"/>
    <w:rsid w:val="005D4E42"/>
    <w:rsid w:val="005D4F3B"/>
    <w:rsid w:val="005D6A62"/>
    <w:rsid w:val="005D7306"/>
    <w:rsid w:val="005D77E3"/>
    <w:rsid w:val="005E0E2C"/>
    <w:rsid w:val="005E2404"/>
    <w:rsid w:val="005E3346"/>
    <w:rsid w:val="005E39FB"/>
    <w:rsid w:val="005E6D42"/>
    <w:rsid w:val="005E788E"/>
    <w:rsid w:val="005E7B68"/>
    <w:rsid w:val="005F0F56"/>
    <w:rsid w:val="005F203D"/>
    <w:rsid w:val="005F21C3"/>
    <w:rsid w:val="005F23F0"/>
    <w:rsid w:val="005F457C"/>
    <w:rsid w:val="005F4935"/>
    <w:rsid w:val="005F65FD"/>
    <w:rsid w:val="0060141F"/>
    <w:rsid w:val="00601878"/>
    <w:rsid w:val="00606793"/>
    <w:rsid w:val="00611043"/>
    <w:rsid w:val="006118C8"/>
    <w:rsid w:val="006141A5"/>
    <w:rsid w:val="00616BCF"/>
    <w:rsid w:val="006175E9"/>
    <w:rsid w:val="00623AE0"/>
    <w:rsid w:val="00623F43"/>
    <w:rsid w:val="00624F96"/>
    <w:rsid w:val="00627CA2"/>
    <w:rsid w:val="006306B2"/>
    <w:rsid w:val="00630A39"/>
    <w:rsid w:val="00631F05"/>
    <w:rsid w:val="0063261E"/>
    <w:rsid w:val="006327FD"/>
    <w:rsid w:val="00632C46"/>
    <w:rsid w:val="0063422E"/>
    <w:rsid w:val="00640903"/>
    <w:rsid w:val="00642829"/>
    <w:rsid w:val="00643F83"/>
    <w:rsid w:val="00644700"/>
    <w:rsid w:val="00645182"/>
    <w:rsid w:val="006458BF"/>
    <w:rsid w:val="00645C30"/>
    <w:rsid w:val="006460D5"/>
    <w:rsid w:val="00646751"/>
    <w:rsid w:val="00646C94"/>
    <w:rsid w:val="00647AE2"/>
    <w:rsid w:val="00650A72"/>
    <w:rsid w:val="00650F08"/>
    <w:rsid w:val="00651B2C"/>
    <w:rsid w:val="00652B69"/>
    <w:rsid w:val="0065459E"/>
    <w:rsid w:val="006553A9"/>
    <w:rsid w:val="00657DFD"/>
    <w:rsid w:val="00657F92"/>
    <w:rsid w:val="00661EA4"/>
    <w:rsid w:val="006622D4"/>
    <w:rsid w:val="0066576D"/>
    <w:rsid w:val="0066586B"/>
    <w:rsid w:val="00665CBD"/>
    <w:rsid w:val="0066607D"/>
    <w:rsid w:val="0066748E"/>
    <w:rsid w:val="00667C3B"/>
    <w:rsid w:val="00674E03"/>
    <w:rsid w:val="00675802"/>
    <w:rsid w:val="006763B6"/>
    <w:rsid w:val="00676678"/>
    <w:rsid w:val="006769A2"/>
    <w:rsid w:val="00680698"/>
    <w:rsid w:val="0068352F"/>
    <w:rsid w:val="00686D3D"/>
    <w:rsid w:val="00687958"/>
    <w:rsid w:val="0069027B"/>
    <w:rsid w:val="006904A8"/>
    <w:rsid w:val="006906CF"/>
    <w:rsid w:val="00691F3C"/>
    <w:rsid w:val="00695342"/>
    <w:rsid w:val="006966C4"/>
    <w:rsid w:val="00697551"/>
    <w:rsid w:val="006A10A5"/>
    <w:rsid w:val="006A4ED4"/>
    <w:rsid w:val="006A57C9"/>
    <w:rsid w:val="006B1515"/>
    <w:rsid w:val="006B1B18"/>
    <w:rsid w:val="006B23BF"/>
    <w:rsid w:val="006B3325"/>
    <w:rsid w:val="006B3F2D"/>
    <w:rsid w:val="006B465A"/>
    <w:rsid w:val="006B6483"/>
    <w:rsid w:val="006C37A8"/>
    <w:rsid w:val="006C37C9"/>
    <w:rsid w:val="006C396A"/>
    <w:rsid w:val="006C3E30"/>
    <w:rsid w:val="006C4889"/>
    <w:rsid w:val="006C5654"/>
    <w:rsid w:val="006C62C6"/>
    <w:rsid w:val="006C656D"/>
    <w:rsid w:val="006D0552"/>
    <w:rsid w:val="006D310B"/>
    <w:rsid w:val="006D3178"/>
    <w:rsid w:val="006D48DD"/>
    <w:rsid w:val="006E1797"/>
    <w:rsid w:val="006E44F3"/>
    <w:rsid w:val="006E5E0D"/>
    <w:rsid w:val="006F39A6"/>
    <w:rsid w:val="006F3B53"/>
    <w:rsid w:val="006F45F2"/>
    <w:rsid w:val="006F5A26"/>
    <w:rsid w:val="006F6C8F"/>
    <w:rsid w:val="00700C9F"/>
    <w:rsid w:val="00702C1F"/>
    <w:rsid w:val="00702C2B"/>
    <w:rsid w:val="0070302E"/>
    <w:rsid w:val="0070306F"/>
    <w:rsid w:val="00706F08"/>
    <w:rsid w:val="00707887"/>
    <w:rsid w:val="00707C04"/>
    <w:rsid w:val="00711696"/>
    <w:rsid w:val="00711C64"/>
    <w:rsid w:val="00713AB5"/>
    <w:rsid w:val="007158C4"/>
    <w:rsid w:val="00716BD5"/>
    <w:rsid w:val="00720274"/>
    <w:rsid w:val="007211F1"/>
    <w:rsid w:val="00721A5F"/>
    <w:rsid w:val="00722CF1"/>
    <w:rsid w:val="00722D00"/>
    <w:rsid w:val="007231EE"/>
    <w:rsid w:val="0072428B"/>
    <w:rsid w:val="0072679D"/>
    <w:rsid w:val="00731EFC"/>
    <w:rsid w:val="00735A84"/>
    <w:rsid w:val="0073678C"/>
    <w:rsid w:val="007418FF"/>
    <w:rsid w:val="0074493F"/>
    <w:rsid w:val="007476CA"/>
    <w:rsid w:val="007519D8"/>
    <w:rsid w:val="00751A5E"/>
    <w:rsid w:val="0075430B"/>
    <w:rsid w:val="007574F9"/>
    <w:rsid w:val="00757855"/>
    <w:rsid w:val="007612BA"/>
    <w:rsid w:val="00762B48"/>
    <w:rsid w:val="00762F76"/>
    <w:rsid w:val="007656D6"/>
    <w:rsid w:val="00765D1A"/>
    <w:rsid w:val="00766169"/>
    <w:rsid w:val="00767661"/>
    <w:rsid w:val="00767A15"/>
    <w:rsid w:val="00775CE9"/>
    <w:rsid w:val="0077615C"/>
    <w:rsid w:val="00780EB6"/>
    <w:rsid w:val="00783717"/>
    <w:rsid w:val="00785E7E"/>
    <w:rsid w:val="00787632"/>
    <w:rsid w:val="007878B8"/>
    <w:rsid w:val="00787A31"/>
    <w:rsid w:val="007909F0"/>
    <w:rsid w:val="0079167F"/>
    <w:rsid w:val="00792054"/>
    <w:rsid w:val="0079298D"/>
    <w:rsid w:val="00794457"/>
    <w:rsid w:val="0079468D"/>
    <w:rsid w:val="00795104"/>
    <w:rsid w:val="00795672"/>
    <w:rsid w:val="00795FE9"/>
    <w:rsid w:val="007963F8"/>
    <w:rsid w:val="007A1691"/>
    <w:rsid w:val="007A2EC3"/>
    <w:rsid w:val="007A3198"/>
    <w:rsid w:val="007A5BD0"/>
    <w:rsid w:val="007A5D6E"/>
    <w:rsid w:val="007A6AE5"/>
    <w:rsid w:val="007A6C9D"/>
    <w:rsid w:val="007B0D89"/>
    <w:rsid w:val="007B159C"/>
    <w:rsid w:val="007B4C6B"/>
    <w:rsid w:val="007B5D23"/>
    <w:rsid w:val="007B7BF3"/>
    <w:rsid w:val="007C00EC"/>
    <w:rsid w:val="007C0E34"/>
    <w:rsid w:val="007C2D3C"/>
    <w:rsid w:val="007C3078"/>
    <w:rsid w:val="007C3328"/>
    <w:rsid w:val="007C5464"/>
    <w:rsid w:val="007C6402"/>
    <w:rsid w:val="007D0213"/>
    <w:rsid w:val="007D1A82"/>
    <w:rsid w:val="007D44D7"/>
    <w:rsid w:val="007D456F"/>
    <w:rsid w:val="007D5CAD"/>
    <w:rsid w:val="007E18B1"/>
    <w:rsid w:val="007E1CA7"/>
    <w:rsid w:val="007E2684"/>
    <w:rsid w:val="007E3128"/>
    <w:rsid w:val="007E3B9B"/>
    <w:rsid w:val="007E5679"/>
    <w:rsid w:val="007F4796"/>
    <w:rsid w:val="007F5077"/>
    <w:rsid w:val="007F65B9"/>
    <w:rsid w:val="007F7743"/>
    <w:rsid w:val="007F7D7C"/>
    <w:rsid w:val="00800FD6"/>
    <w:rsid w:val="0080100E"/>
    <w:rsid w:val="00801400"/>
    <w:rsid w:val="008029CF"/>
    <w:rsid w:val="00803B31"/>
    <w:rsid w:val="008070B2"/>
    <w:rsid w:val="0081227B"/>
    <w:rsid w:val="00813989"/>
    <w:rsid w:val="00814C19"/>
    <w:rsid w:val="00814FAF"/>
    <w:rsid w:val="00815E24"/>
    <w:rsid w:val="00816079"/>
    <w:rsid w:val="008163F0"/>
    <w:rsid w:val="0081650D"/>
    <w:rsid w:val="008168B8"/>
    <w:rsid w:val="008177B5"/>
    <w:rsid w:val="008218B4"/>
    <w:rsid w:val="00821DD4"/>
    <w:rsid w:val="00822A28"/>
    <w:rsid w:val="0082371A"/>
    <w:rsid w:val="00823E27"/>
    <w:rsid w:val="00824118"/>
    <w:rsid w:val="0083250E"/>
    <w:rsid w:val="00832827"/>
    <w:rsid w:val="00834017"/>
    <w:rsid w:val="00834FD2"/>
    <w:rsid w:val="008350F3"/>
    <w:rsid w:val="00837F33"/>
    <w:rsid w:val="00840F1E"/>
    <w:rsid w:val="00841363"/>
    <w:rsid w:val="008428C1"/>
    <w:rsid w:val="00843AC2"/>
    <w:rsid w:val="00843F61"/>
    <w:rsid w:val="00845C5E"/>
    <w:rsid w:val="00845E8E"/>
    <w:rsid w:val="0084738E"/>
    <w:rsid w:val="0085062A"/>
    <w:rsid w:val="008545CA"/>
    <w:rsid w:val="0085513C"/>
    <w:rsid w:val="008568E7"/>
    <w:rsid w:val="00857D37"/>
    <w:rsid w:val="00861020"/>
    <w:rsid w:val="00861573"/>
    <w:rsid w:val="00861FD3"/>
    <w:rsid w:val="008639DE"/>
    <w:rsid w:val="00863B4A"/>
    <w:rsid w:val="008643BD"/>
    <w:rsid w:val="00864AB0"/>
    <w:rsid w:val="0086790B"/>
    <w:rsid w:val="0087292C"/>
    <w:rsid w:val="008729DA"/>
    <w:rsid w:val="00880486"/>
    <w:rsid w:val="00880E17"/>
    <w:rsid w:val="00880E38"/>
    <w:rsid w:val="008848F1"/>
    <w:rsid w:val="008852A0"/>
    <w:rsid w:val="00890EED"/>
    <w:rsid w:val="00893993"/>
    <w:rsid w:val="0089597D"/>
    <w:rsid w:val="008963A4"/>
    <w:rsid w:val="008A02E5"/>
    <w:rsid w:val="008A1734"/>
    <w:rsid w:val="008A2E08"/>
    <w:rsid w:val="008A7DE2"/>
    <w:rsid w:val="008B0DA6"/>
    <w:rsid w:val="008B4D1A"/>
    <w:rsid w:val="008B53EE"/>
    <w:rsid w:val="008B56EB"/>
    <w:rsid w:val="008B75FC"/>
    <w:rsid w:val="008C01D9"/>
    <w:rsid w:val="008C5078"/>
    <w:rsid w:val="008C5E41"/>
    <w:rsid w:val="008D0234"/>
    <w:rsid w:val="008D15AE"/>
    <w:rsid w:val="008D1C14"/>
    <w:rsid w:val="008D25AA"/>
    <w:rsid w:val="008D27C1"/>
    <w:rsid w:val="008D5089"/>
    <w:rsid w:val="008D54D8"/>
    <w:rsid w:val="008D7482"/>
    <w:rsid w:val="008E04A5"/>
    <w:rsid w:val="008E0ABE"/>
    <w:rsid w:val="008E0E4B"/>
    <w:rsid w:val="008E2052"/>
    <w:rsid w:val="008E3F2C"/>
    <w:rsid w:val="008F19F2"/>
    <w:rsid w:val="008F25CE"/>
    <w:rsid w:val="008F2948"/>
    <w:rsid w:val="008F2AB3"/>
    <w:rsid w:val="008F2E3E"/>
    <w:rsid w:val="008F5EA7"/>
    <w:rsid w:val="008F5ED4"/>
    <w:rsid w:val="008F6FFE"/>
    <w:rsid w:val="00900934"/>
    <w:rsid w:val="00901C7C"/>
    <w:rsid w:val="009028C4"/>
    <w:rsid w:val="009079C6"/>
    <w:rsid w:val="009105A9"/>
    <w:rsid w:val="0091073A"/>
    <w:rsid w:val="00912512"/>
    <w:rsid w:val="00913172"/>
    <w:rsid w:val="009170A3"/>
    <w:rsid w:val="00917A61"/>
    <w:rsid w:val="0092016D"/>
    <w:rsid w:val="00920DFA"/>
    <w:rsid w:val="0092144A"/>
    <w:rsid w:val="00925155"/>
    <w:rsid w:val="0092697B"/>
    <w:rsid w:val="0092798C"/>
    <w:rsid w:val="0093272E"/>
    <w:rsid w:val="0093416B"/>
    <w:rsid w:val="0093507C"/>
    <w:rsid w:val="009358B3"/>
    <w:rsid w:val="00937B17"/>
    <w:rsid w:val="00937D25"/>
    <w:rsid w:val="00944E33"/>
    <w:rsid w:val="0095075E"/>
    <w:rsid w:val="00951F81"/>
    <w:rsid w:val="00953785"/>
    <w:rsid w:val="00953EF2"/>
    <w:rsid w:val="00953FAC"/>
    <w:rsid w:val="009623CD"/>
    <w:rsid w:val="00963DAE"/>
    <w:rsid w:val="00965474"/>
    <w:rsid w:val="0096642A"/>
    <w:rsid w:val="00974F74"/>
    <w:rsid w:val="00982B1A"/>
    <w:rsid w:val="00983077"/>
    <w:rsid w:val="00986C66"/>
    <w:rsid w:val="00990D16"/>
    <w:rsid w:val="00992070"/>
    <w:rsid w:val="009939D7"/>
    <w:rsid w:val="00995F0F"/>
    <w:rsid w:val="00996BDD"/>
    <w:rsid w:val="009A0853"/>
    <w:rsid w:val="009A24AE"/>
    <w:rsid w:val="009A3555"/>
    <w:rsid w:val="009A59D2"/>
    <w:rsid w:val="009A5EBB"/>
    <w:rsid w:val="009A6655"/>
    <w:rsid w:val="009A6AD0"/>
    <w:rsid w:val="009B200A"/>
    <w:rsid w:val="009B785F"/>
    <w:rsid w:val="009C0B2E"/>
    <w:rsid w:val="009C2A3E"/>
    <w:rsid w:val="009C329B"/>
    <w:rsid w:val="009C6C8F"/>
    <w:rsid w:val="009D1F7E"/>
    <w:rsid w:val="009D4016"/>
    <w:rsid w:val="009D7B03"/>
    <w:rsid w:val="009E01F6"/>
    <w:rsid w:val="009E28D3"/>
    <w:rsid w:val="009E5F2A"/>
    <w:rsid w:val="009E6CD8"/>
    <w:rsid w:val="009E75D8"/>
    <w:rsid w:val="009E7D96"/>
    <w:rsid w:val="009F014C"/>
    <w:rsid w:val="009F017A"/>
    <w:rsid w:val="009F0E90"/>
    <w:rsid w:val="009F1E03"/>
    <w:rsid w:val="009F2091"/>
    <w:rsid w:val="009F345B"/>
    <w:rsid w:val="009F3DBD"/>
    <w:rsid w:val="009F46B0"/>
    <w:rsid w:val="009F4DEA"/>
    <w:rsid w:val="009F64BC"/>
    <w:rsid w:val="009F6899"/>
    <w:rsid w:val="00A00079"/>
    <w:rsid w:val="00A0124B"/>
    <w:rsid w:val="00A0190C"/>
    <w:rsid w:val="00A027BC"/>
    <w:rsid w:val="00A04C84"/>
    <w:rsid w:val="00A06A57"/>
    <w:rsid w:val="00A1293B"/>
    <w:rsid w:val="00A14130"/>
    <w:rsid w:val="00A1437B"/>
    <w:rsid w:val="00A143CD"/>
    <w:rsid w:val="00A1584B"/>
    <w:rsid w:val="00A20851"/>
    <w:rsid w:val="00A20B0D"/>
    <w:rsid w:val="00A21065"/>
    <w:rsid w:val="00A22380"/>
    <w:rsid w:val="00A23BE0"/>
    <w:rsid w:val="00A240F0"/>
    <w:rsid w:val="00A24657"/>
    <w:rsid w:val="00A32952"/>
    <w:rsid w:val="00A34092"/>
    <w:rsid w:val="00A34588"/>
    <w:rsid w:val="00A369A2"/>
    <w:rsid w:val="00A374AE"/>
    <w:rsid w:val="00A375DA"/>
    <w:rsid w:val="00A4186B"/>
    <w:rsid w:val="00A425C4"/>
    <w:rsid w:val="00A43844"/>
    <w:rsid w:val="00A44F17"/>
    <w:rsid w:val="00A45689"/>
    <w:rsid w:val="00A460BA"/>
    <w:rsid w:val="00A51712"/>
    <w:rsid w:val="00A53D9A"/>
    <w:rsid w:val="00A54DCF"/>
    <w:rsid w:val="00A562E6"/>
    <w:rsid w:val="00A56F1B"/>
    <w:rsid w:val="00A600D1"/>
    <w:rsid w:val="00A60DAC"/>
    <w:rsid w:val="00A611F3"/>
    <w:rsid w:val="00A61766"/>
    <w:rsid w:val="00A6241D"/>
    <w:rsid w:val="00A62AB6"/>
    <w:rsid w:val="00A64A8B"/>
    <w:rsid w:val="00A65405"/>
    <w:rsid w:val="00A6625E"/>
    <w:rsid w:val="00A70285"/>
    <w:rsid w:val="00A7161E"/>
    <w:rsid w:val="00A7392E"/>
    <w:rsid w:val="00A7423C"/>
    <w:rsid w:val="00A74D34"/>
    <w:rsid w:val="00A772DB"/>
    <w:rsid w:val="00A77927"/>
    <w:rsid w:val="00A80D11"/>
    <w:rsid w:val="00A81723"/>
    <w:rsid w:val="00A8273E"/>
    <w:rsid w:val="00A827E1"/>
    <w:rsid w:val="00A83148"/>
    <w:rsid w:val="00A837FE"/>
    <w:rsid w:val="00A8518A"/>
    <w:rsid w:val="00A86190"/>
    <w:rsid w:val="00A86229"/>
    <w:rsid w:val="00A8646B"/>
    <w:rsid w:val="00A8746A"/>
    <w:rsid w:val="00A876AF"/>
    <w:rsid w:val="00A87C97"/>
    <w:rsid w:val="00A905D2"/>
    <w:rsid w:val="00A927C3"/>
    <w:rsid w:val="00A9622B"/>
    <w:rsid w:val="00AA21F2"/>
    <w:rsid w:val="00AA25BB"/>
    <w:rsid w:val="00AA2CCF"/>
    <w:rsid w:val="00AA494A"/>
    <w:rsid w:val="00AA5343"/>
    <w:rsid w:val="00AA73ED"/>
    <w:rsid w:val="00AB251C"/>
    <w:rsid w:val="00AB2D00"/>
    <w:rsid w:val="00AB3B0C"/>
    <w:rsid w:val="00AB46D1"/>
    <w:rsid w:val="00AB4903"/>
    <w:rsid w:val="00AB4F17"/>
    <w:rsid w:val="00AB58E9"/>
    <w:rsid w:val="00AB5BE4"/>
    <w:rsid w:val="00AB66D8"/>
    <w:rsid w:val="00AC4BF0"/>
    <w:rsid w:val="00AD1436"/>
    <w:rsid w:val="00AD1B0E"/>
    <w:rsid w:val="00AD4EAC"/>
    <w:rsid w:val="00AD5177"/>
    <w:rsid w:val="00AD787F"/>
    <w:rsid w:val="00AE0673"/>
    <w:rsid w:val="00AE12A6"/>
    <w:rsid w:val="00AE1B63"/>
    <w:rsid w:val="00AE26E1"/>
    <w:rsid w:val="00AE4A81"/>
    <w:rsid w:val="00AE4F5A"/>
    <w:rsid w:val="00AF03B2"/>
    <w:rsid w:val="00AF13D0"/>
    <w:rsid w:val="00AF1FCD"/>
    <w:rsid w:val="00AF2196"/>
    <w:rsid w:val="00AF26D7"/>
    <w:rsid w:val="00AF4DDE"/>
    <w:rsid w:val="00AF5EE0"/>
    <w:rsid w:val="00B0048C"/>
    <w:rsid w:val="00B0141A"/>
    <w:rsid w:val="00B01704"/>
    <w:rsid w:val="00B025F6"/>
    <w:rsid w:val="00B028C4"/>
    <w:rsid w:val="00B03395"/>
    <w:rsid w:val="00B06501"/>
    <w:rsid w:val="00B06E15"/>
    <w:rsid w:val="00B071D8"/>
    <w:rsid w:val="00B0753B"/>
    <w:rsid w:val="00B10C50"/>
    <w:rsid w:val="00B111CA"/>
    <w:rsid w:val="00B124C7"/>
    <w:rsid w:val="00B128FC"/>
    <w:rsid w:val="00B12AAB"/>
    <w:rsid w:val="00B16E40"/>
    <w:rsid w:val="00B1766D"/>
    <w:rsid w:val="00B17A5D"/>
    <w:rsid w:val="00B17C8B"/>
    <w:rsid w:val="00B253C4"/>
    <w:rsid w:val="00B258C8"/>
    <w:rsid w:val="00B25B5C"/>
    <w:rsid w:val="00B274E0"/>
    <w:rsid w:val="00B33212"/>
    <w:rsid w:val="00B360FF"/>
    <w:rsid w:val="00B368E4"/>
    <w:rsid w:val="00B372E1"/>
    <w:rsid w:val="00B4019E"/>
    <w:rsid w:val="00B40DF1"/>
    <w:rsid w:val="00B41C4F"/>
    <w:rsid w:val="00B41D37"/>
    <w:rsid w:val="00B42F16"/>
    <w:rsid w:val="00B43ED0"/>
    <w:rsid w:val="00B44E81"/>
    <w:rsid w:val="00B46F56"/>
    <w:rsid w:val="00B4797A"/>
    <w:rsid w:val="00B519FE"/>
    <w:rsid w:val="00B51EAF"/>
    <w:rsid w:val="00B537F9"/>
    <w:rsid w:val="00B548D2"/>
    <w:rsid w:val="00B5521A"/>
    <w:rsid w:val="00B55FC0"/>
    <w:rsid w:val="00B56CE5"/>
    <w:rsid w:val="00B608E0"/>
    <w:rsid w:val="00B60996"/>
    <w:rsid w:val="00B6349B"/>
    <w:rsid w:val="00B643E5"/>
    <w:rsid w:val="00B64D6B"/>
    <w:rsid w:val="00B65A43"/>
    <w:rsid w:val="00B663F5"/>
    <w:rsid w:val="00B70F62"/>
    <w:rsid w:val="00B70FF9"/>
    <w:rsid w:val="00B711E5"/>
    <w:rsid w:val="00B7191A"/>
    <w:rsid w:val="00B71B11"/>
    <w:rsid w:val="00B72BDA"/>
    <w:rsid w:val="00B73779"/>
    <w:rsid w:val="00B73A5D"/>
    <w:rsid w:val="00B75026"/>
    <w:rsid w:val="00B75AEC"/>
    <w:rsid w:val="00B75BE1"/>
    <w:rsid w:val="00B75D5C"/>
    <w:rsid w:val="00B813D4"/>
    <w:rsid w:val="00B82198"/>
    <w:rsid w:val="00B8314F"/>
    <w:rsid w:val="00B85BB9"/>
    <w:rsid w:val="00B90FF6"/>
    <w:rsid w:val="00B91713"/>
    <w:rsid w:val="00B9187E"/>
    <w:rsid w:val="00B9206A"/>
    <w:rsid w:val="00B9321C"/>
    <w:rsid w:val="00B93EF9"/>
    <w:rsid w:val="00B96911"/>
    <w:rsid w:val="00B96CD0"/>
    <w:rsid w:val="00BA0873"/>
    <w:rsid w:val="00BA310D"/>
    <w:rsid w:val="00BA4D22"/>
    <w:rsid w:val="00BA5DD6"/>
    <w:rsid w:val="00BA6679"/>
    <w:rsid w:val="00BA7EC8"/>
    <w:rsid w:val="00BB021D"/>
    <w:rsid w:val="00BB12F0"/>
    <w:rsid w:val="00BB3E17"/>
    <w:rsid w:val="00BB4AB1"/>
    <w:rsid w:val="00BB5767"/>
    <w:rsid w:val="00BC1548"/>
    <w:rsid w:val="00BC18DC"/>
    <w:rsid w:val="00BC29E2"/>
    <w:rsid w:val="00BC3118"/>
    <w:rsid w:val="00BD07CB"/>
    <w:rsid w:val="00BD196B"/>
    <w:rsid w:val="00BD1CF0"/>
    <w:rsid w:val="00BD2CBB"/>
    <w:rsid w:val="00BD4D94"/>
    <w:rsid w:val="00BD4FFC"/>
    <w:rsid w:val="00BD632D"/>
    <w:rsid w:val="00BD7132"/>
    <w:rsid w:val="00BD7866"/>
    <w:rsid w:val="00BD7D91"/>
    <w:rsid w:val="00BE2904"/>
    <w:rsid w:val="00BE2AD8"/>
    <w:rsid w:val="00BE2F84"/>
    <w:rsid w:val="00BE4161"/>
    <w:rsid w:val="00BE4458"/>
    <w:rsid w:val="00BE4E67"/>
    <w:rsid w:val="00BE568E"/>
    <w:rsid w:val="00BE7C4E"/>
    <w:rsid w:val="00BE7F13"/>
    <w:rsid w:val="00BF0CA0"/>
    <w:rsid w:val="00BF10D1"/>
    <w:rsid w:val="00BF11F8"/>
    <w:rsid w:val="00BF2492"/>
    <w:rsid w:val="00BF2F10"/>
    <w:rsid w:val="00BF34B4"/>
    <w:rsid w:val="00BF6705"/>
    <w:rsid w:val="00C00ABB"/>
    <w:rsid w:val="00C0341C"/>
    <w:rsid w:val="00C054AE"/>
    <w:rsid w:val="00C0685B"/>
    <w:rsid w:val="00C0713A"/>
    <w:rsid w:val="00C07168"/>
    <w:rsid w:val="00C13B1E"/>
    <w:rsid w:val="00C144E0"/>
    <w:rsid w:val="00C14ACB"/>
    <w:rsid w:val="00C16AEC"/>
    <w:rsid w:val="00C22720"/>
    <w:rsid w:val="00C22C2C"/>
    <w:rsid w:val="00C25A8D"/>
    <w:rsid w:val="00C26131"/>
    <w:rsid w:val="00C277A7"/>
    <w:rsid w:val="00C300CB"/>
    <w:rsid w:val="00C30541"/>
    <w:rsid w:val="00C30F3E"/>
    <w:rsid w:val="00C31463"/>
    <w:rsid w:val="00C31A94"/>
    <w:rsid w:val="00C346C0"/>
    <w:rsid w:val="00C34FC4"/>
    <w:rsid w:val="00C36B1B"/>
    <w:rsid w:val="00C4039E"/>
    <w:rsid w:val="00C41109"/>
    <w:rsid w:val="00C42590"/>
    <w:rsid w:val="00C42B35"/>
    <w:rsid w:val="00C44C3C"/>
    <w:rsid w:val="00C55B39"/>
    <w:rsid w:val="00C56184"/>
    <w:rsid w:val="00C56B6B"/>
    <w:rsid w:val="00C6080E"/>
    <w:rsid w:val="00C636D9"/>
    <w:rsid w:val="00C6396E"/>
    <w:rsid w:val="00C64D11"/>
    <w:rsid w:val="00C650CC"/>
    <w:rsid w:val="00C659F0"/>
    <w:rsid w:val="00C66BB2"/>
    <w:rsid w:val="00C702AF"/>
    <w:rsid w:val="00C71558"/>
    <w:rsid w:val="00C71C81"/>
    <w:rsid w:val="00C72190"/>
    <w:rsid w:val="00C76737"/>
    <w:rsid w:val="00C802A5"/>
    <w:rsid w:val="00C82E35"/>
    <w:rsid w:val="00C835C8"/>
    <w:rsid w:val="00C83FF1"/>
    <w:rsid w:val="00C8474A"/>
    <w:rsid w:val="00C854B1"/>
    <w:rsid w:val="00C862B4"/>
    <w:rsid w:val="00C87757"/>
    <w:rsid w:val="00C92ACD"/>
    <w:rsid w:val="00C93B1D"/>
    <w:rsid w:val="00C941AD"/>
    <w:rsid w:val="00C952E8"/>
    <w:rsid w:val="00C9586F"/>
    <w:rsid w:val="00C95DF6"/>
    <w:rsid w:val="00C9619C"/>
    <w:rsid w:val="00C9692E"/>
    <w:rsid w:val="00C97675"/>
    <w:rsid w:val="00CA0571"/>
    <w:rsid w:val="00CA16A1"/>
    <w:rsid w:val="00CA3CA1"/>
    <w:rsid w:val="00CA43FF"/>
    <w:rsid w:val="00CA72A3"/>
    <w:rsid w:val="00CB1F92"/>
    <w:rsid w:val="00CC0EE7"/>
    <w:rsid w:val="00CC0F26"/>
    <w:rsid w:val="00CC1DE4"/>
    <w:rsid w:val="00CC22B1"/>
    <w:rsid w:val="00CC707F"/>
    <w:rsid w:val="00CD1250"/>
    <w:rsid w:val="00CD508D"/>
    <w:rsid w:val="00CD68ED"/>
    <w:rsid w:val="00CD75F7"/>
    <w:rsid w:val="00CD7F62"/>
    <w:rsid w:val="00CE0192"/>
    <w:rsid w:val="00CE08FE"/>
    <w:rsid w:val="00CE18A9"/>
    <w:rsid w:val="00CE2494"/>
    <w:rsid w:val="00CE2EDB"/>
    <w:rsid w:val="00CE2F44"/>
    <w:rsid w:val="00CE4F96"/>
    <w:rsid w:val="00CE7B6B"/>
    <w:rsid w:val="00CE7C33"/>
    <w:rsid w:val="00CF0F55"/>
    <w:rsid w:val="00CF20D6"/>
    <w:rsid w:val="00CF7105"/>
    <w:rsid w:val="00D00E0D"/>
    <w:rsid w:val="00D01BA5"/>
    <w:rsid w:val="00D02A32"/>
    <w:rsid w:val="00D03381"/>
    <w:rsid w:val="00D049EE"/>
    <w:rsid w:val="00D06AF8"/>
    <w:rsid w:val="00D079B7"/>
    <w:rsid w:val="00D106A2"/>
    <w:rsid w:val="00D1243F"/>
    <w:rsid w:val="00D1327B"/>
    <w:rsid w:val="00D139CA"/>
    <w:rsid w:val="00D139EE"/>
    <w:rsid w:val="00D14D2D"/>
    <w:rsid w:val="00D156EB"/>
    <w:rsid w:val="00D16E9E"/>
    <w:rsid w:val="00D20E20"/>
    <w:rsid w:val="00D214F0"/>
    <w:rsid w:val="00D220E4"/>
    <w:rsid w:val="00D227AC"/>
    <w:rsid w:val="00D22D1C"/>
    <w:rsid w:val="00D232FC"/>
    <w:rsid w:val="00D23CF6"/>
    <w:rsid w:val="00D27BE4"/>
    <w:rsid w:val="00D31BFD"/>
    <w:rsid w:val="00D32626"/>
    <w:rsid w:val="00D3262E"/>
    <w:rsid w:val="00D32F2D"/>
    <w:rsid w:val="00D3312D"/>
    <w:rsid w:val="00D35824"/>
    <w:rsid w:val="00D35C94"/>
    <w:rsid w:val="00D35FE9"/>
    <w:rsid w:val="00D361F2"/>
    <w:rsid w:val="00D36860"/>
    <w:rsid w:val="00D37FB3"/>
    <w:rsid w:val="00D41826"/>
    <w:rsid w:val="00D435D4"/>
    <w:rsid w:val="00D45FC0"/>
    <w:rsid w:val="00D469D9"/>
    <w:rsid w:val="00D534C2"/>
    <w:rsid w:val="00D553A2"/>
    <w:rsid w:val="00D60DCB"/>
    <w:rsid w:val="00D60FFD"/>
    <w:rsid w:val="00D63C0F"/>
    <w:rsid w:val="00D64056"/>
    <w:rsid w:val="00D6484A"/>
    <w:rsid w:val="00D648B5"/>
    <w:rsid w:val="00D7071B"/>
    <w:rsid w:val="00D71C69"/>
    <w:rsid w:val="00D7391B"/>
    <w:rsid w:val="00D75AE4"/>
    <w:rsid w:val="00D776A0"/>
    <w:rsid w:val="00D80D3E"/>
    <w:rsid w:val="00D81A03"/>
    <w:rsid w:val="00D81AFB"/>
    <w:rsid w:val="00D8318A"/>
    <w:rsid w:val="00D87424"/>
    <w:rsid w:val="00D9156F"/>
    <w:rsid w:val="00D93B0A"/>
    <w:rsid w:val="00D96773"/>
    <w:rsid w:val="00DA07C5"/>
    <w:rsid w:val="00DA169C"/>
    <w:rsid w:val="00DA2B22"/>
    <w:rsid w:val="00DA48E9"/>
    <w:rsid w:val="00DA5014"/>
    <w:rsid w:val="00DA54F7"/>
    <w:rsid w:val="00DB0C17"/>
    <w:rsid w:val="00DB32D5"/>
    <w:rsid w:val="00DB4C72"/>
    <w:rsid w:val="00DB6118"/>
    <w:rsid w:val="00DC0706"/>
    <w:rsid w:val="00DC1AA8"/>
    <w:rsid w:val="00DC4FC0"/>
    <w:rsid w:val="00DC6D9B"/>
    <w:rsid w:val="00DC7143"/>
    <w:rsid w:val="00DD2726"/>
    <w:rsid w:val="00DD2B3C"/>
    <w:rsid w:val="00DD44BE"/>
    <w:rsid w:val="00DD4D63"/>
    <w:rsid w:val="00DD58D3"/>
    <w:rsid w:val="00DD672A"/>
    <w:rsid w:val="00DD686E"/>
    <w:rsid w:val="00DD7612"/>
    <w:rsid w:val="00DE20E6"/>
    <w:rsid w:val="00DE41B8"/>
    <w:rsid w:val="00DE58BF"/>
    <w:rsid w:val="00DE5EBD"/>
    <w:rsid w:val="00DE5F7D"/>
    <w:rsid w:val="00DE6688"/>
    <w:rsid w:val="00DE70E3"/>
    <w:rsid w:val="00DE7C32"/>
    <w:rsid w:val="00DE7C95"/>
    <w:rsid w:val="00DF0000"/>
    <w:rsid w:val="00DF0EA4"/>
    <w:rsid w:val="00DF16F0"/>
    <w:rsid w:val="00DF2986"/>
    <w:rsid w:val="00DF299B"/>
    <w:rsid w:val="00DF2A3D"/>
    <w:rsid w:val="00DF59FC"/>
    <w:rsid w:val="00DF772D"/>
    <w:rsid w:val="00E00014"/>
    <w:rsid w:val="00E01D37"/>
    <w:rsid w:val="00E0327C"/>
    <w:rsid w:val="00E053DD"/>
    <w:rsid w:val="00E059AD"/>
    <w:rsid w:val="00E06A8D"/>
    <w:rsid w:val="00E0788B"/>
    <w:rsid w:val="00E10C6F"/>
    <w:rsid w:val="00E11D23"/>
    <w:rsid w:val="00E132C1"/>
    <w:rsid w:val="00E137AD"/>
    <w:rsid w:val="00E13D67"/>
    <w:rsid w:val="00E13FFE"/>
    <w:rsid w:val="00E141F7"/>
    <w:rsid w:val="00E1512E"/>
    <w:rsid w:val="00E1572D"/>
    <w:rsid w:val="00E172C5"/>
    <w:rsid w:val="00E20283"/>
    <w:rsid w:val="00E238EB"/>
    <w:rsid w:val="00E2565A"/>
    <w:rsid w:val="00E259D8"/>
    <w:rsid w:val="00E26EB9"/>
    <w:rsid w:val="00E40FBE"/>
    <w:rsid w:val="00E41F6D"/>
    <w:rsid w:val="00E47132"/>
    <w:rsid w:val="00E471A2"/>
    <w:rsid w:val="00E50163"/>
    <w:rsid w:val="00E518F9"/>
    <w:rsid w:val="00E51CD3"/>
    <w:rsid w:val="00E52220"/>
    <w:rsid w:val="00E54B61"/>
    <w:rsid w:val="00E5575B"/>
    <w:rsid w:val="00E5615F"/>
    <w:rsid w:val="00E60934"/>
    <w:rsid w:val="00E60ECE"/>
    <w:rsid w:val="00E614BF"/>
    <w:rsid w:val="00E614C7"/>
    <w:rsid w:val="00E6286A"/>
    <w:rsid w:val="00E628AC"/>
    <w:rsid w:val="00E6335B"/>
    <w:rsid w:val="00E63E5E"/>
    <w:rsid w:val="00E64B35"/>
    <w:rsid w:val="00E66FA0"/>
    <w:rsid w:val="00E67666"/>
    <w:rsid w:val="00E719FA"/>
    <w:rsid w:val="00E72372"/>
    <w:rsid w:val="00E72C2C"/>
    <w:rsid w:val="00E73689"/>
    <w:rsid w:val="00E748F3"/>
    <w:rsid w:val="00E754A1"/>
    <w:rsid w:val="00E75BAA"/>
    <w:rsid w:val="00E77872"/>
    <w:rsid w:val="00E77DF6"/>
    <w:rsid w:val="00E82807"/>
    <w:rsid w:val="00E84082"/>
    <w:rsid w:val="00E84BE3"/>
    <w:rsid w:val="00E85239"/>
    <w:rsid w:val="00E85420"/>
    <w:rsid w:val="00E859C5"/>
    <w:rsid w:val="00E877A1"/>
    <w:rsid w:val="00E87BD3"/>
    <w:rsid w:val="00E9083B"/>
    <w:rsid w:val="00E929F9"/>
    <w:rsid w:val="00E94CCD"/>
    <w:rsid w:val="00EA0732"/>
    <w:rsid w:val="00EA0E00"/>
    <w:rsid w:val="00EA2F77"/>
    <w:rsid w:val="00EA548E"/>
    <w:rsid w:val="00EA5A7F"/>
    <w:rsid w:val="00EA5F5A"/>
    <w:rsid w:val="00EB07A3"/>
    <w:rsid w:val="00EB1730"/>
    <w:rsid w:val="00EB17FA"/>
    <w:rsid w:val="00EB1BC3"/>
    <w:rsid w:val="00EB369E"/>
    <w:rsid w:val="00EB3B19"/>
    <w:rsid w:val="00EB41B3"/>
    <w:rsid w:val="00EB4982"/>
    <w:rsid w:val="00EB4C53"/>
    <w:rsid w:val="00EB524E"/>
    <w:rsid w:val="00EC0340"/>
    <w:rsid w:val="00EC2BA9"/>
    <w:rsid w:val="00EC3A5D"/>
    <w:rsid w:val="00EC3B19"/>
    <w:rsid w:val="00ED042F"/>
    <w:rsid w:val="00ED2712"/>
    <w:rsid w:val="00ED3226"/>
    <w:rsid w:val="00ED5ECB"/>
    <w:rsid w:val="00ED6AAB"/>
    <w:rsid w:val="00EE0390"/>
    <w:rsid w:val="00EE2BCC"/>
    <w:rsid w:val="00EE4106"/>
    <w:rsid w:val="00EE466C"/>
    <w:rsid w:val="00EE4719"/>
    <w:rsid w:val="00EF18D4"/>
    <w:rsid w:val="00EF1CE1"/>
    <w:rsid w:val="00EF2F59"/>
    <w:rsid w:val="00EF3E58"/>
    <w:rsid w:val="00EF4400"/>
    <w:rsid w:val="00EF4A08"/>
    <w:rsid w:val="00EF522E"/>
    <w:rsid w:val="00EF5852"/>
    <w:rsid w:val="00EF5DFA"/>
    <w:rsid w:val="00EF6573"/>
    <w:rsid w:val="00EF65B9"/>
    <w:rsid w:val="00EF7200"/>
    <w:rsid w:val="00EF73DC"/>
    <w:rsid w:val="00EF772C"/>
    <w:rsid w:val="00F018F0"/>
    <w:rsid w:val="00F075FE"/>
    <w:rsid w:val="00F078B4"/>
    <w:rsid w:val="00F07935"/>
    <w:rsid w:val="00F07EF7"/>
    <w:rsid w:val="00F10948"/>
    <w:rsid w:val="00F11003"/>
    <w:rsid w:val="00F13E70"/>
    <w:rsid w:val="00F150E5"/>
    <w:rsid w:val="00F1619B"/>
    <w:rsid w:val="00F17553"/>
    <w:rsid w:val="00F1766D"/>
    <w:rsid w:val="00F202B8"/>
    <w:rsid w:val="00F21BE5"/>
    <w:rsid w:val="00F2205B"/>
    <w:rsid w:val="00F26A9B"/>
    <w:rsid w:val="00F26F92"/>
    <w:rsid w:val="00F30FD2"/>
    <w:rsid w:val="00F31483"/>
    <w:rsid w:val="00F32DD5"/>
    <w:rsid w:val="00F331F1"/>
    <w:rsid w:val="00F33770"/>
    <w:rsid w:val="00F34DF6"/>
    <w:rsid w:val="00F37FBE"/>
    <w:rsid w:val="00F4048B"/>
    <w:rsid w:val="00F41CBA"/>
    <w:rsid w:val="00F420AD"/>
    <w:rsid w:val="00F445B8"/>
    <w:rsid w:val="00F450E5"/>
    <w:rsid w:val="00F458FC"/>
    <w:rsid w:val="00F46A4E"/>
    <w:rsid w:val="00F51977"/>
    <w:rsid w:val="00F52F79"/>
    <w:rsid w:val="00F54EE1"/>
    <w:rsid w:val="00F55BBE"/>
    <w:rsid w:val="00F56BDF"/>
    <w:rsid w:val="00F56D27"/>
    <w:rsid w:val="00F621B1"/>
    <w:rsid w:val="00F638D0"/>
    <w:rsid w:val="00F63F4C"/>
    <w:rsid w:val="00F6448F"/>
    <w:rsid w:val="00F665F5"/>
    <w:rsid w:val="00F67CA8"/>
    <w:rsid w:val="00F72F71"/>
    <w:rsid w:val="00F747FB"/>
    <w:rsid w:val="00F7614B"/>
    <w:rsid w:val="00F80EB8"/>
    <w:rsid w:val="00F8118A"/>
    <w:rsid w:val="00F82CA8"/>
    <w:rsid w:val="00F83068"/>
    <w:rsid w:val="00F83595"/>
    <w:rsid w:val="00F84357"/>
    <w:rsid w:val="00F84877"/>
    <w:rsid w:val="00F8506E"/>
    <w:rsid w:val="00F85CA8"/>
    <w:rsid w:val="00F86024"/>
    <w:rsid w:val="00F872A2"/>
    <w:rsid w:val="00F90829"/>
    <w:rsid w:val="00F90A08"/>
    <w:rsid w:val="00F91061"/>
    <w:rsid w:val="00F91FEA"/>
    <w:rsid w:val="00F92F17"/>
    <w:rsid w:val="00F937FE"/>
    <w:rsid w:val="00F93807"/>
    <w:rsid w:val="00F94949"/>
    <w:rsid w:val="00F9549C"/>
    <w:rsid w:val="00F9555E"/>
    <w:rsid w:val="00F95BF5"/>
    <w:rsid w:val="00F9664D"/>
    <w:rsid w:val="00FA00E7"/>
    <w:rsid w:val="00FA0A9D"/>
    <w:rsid w:val="00FA0D91"/>
    <w:rsid w:val="00FA3757"/>
    <w:rsid w:val="00FA7439"/>
    <w:rsid w:val="00FA7609"/>
    <w:rsid w:val="00FB04F9"/>
    <w:rsid w:val="00FB3B4A"/>
    <w:rsid w:val="00FB5C21"/>
    <w:rsid w:val="00FB5E64"/>
    <w:rsid w:val="00FB7545"/>
    <w:rsid w:val="00FC0648"/>
    <w:rsid w:val="00FC2126"/>
    <w:rsid w:val="00FC2754"/>
    <w:rsid w:val="00FC2A38"/>
    <w:rsid w:val="00FC4C14"/>
    <w:rsid w:val="00FC50C3"/>
    <w:rsid w:val="00FC68C9"/>
    <w:rsid w:val="00FC7F97"/>
    <w:rsid w:val="00FC7FC7"/>
    <w:rsid w:val="00FD0B5B"/>
    <w:rsid w:val="00FD0CE3"/>
    <w:rsid w:val="00FD248B"/>
    <w:rsid w:val="00FD35F2"/>
    <w:rsid w:val="00FD41C9"/>
    <w:rsid w:val="00FD4E37"/>
    <w:rsid w:val="00FE0056"/>
    <w:rsid w:val="00FE0ECF"/>
    <w:rsid w:val="00FE5A42"/>
    <w:rsid w:val="00FE5AE6"/>
    <w:rsid w:val="00FE5BD7"/>
    <w:rsid w:val="00FE5C31"/>
    <w:rsid w:val="00FE66CF"/>
    <w:rsid w:val="00FE6E40"/>
    <w:rsid w:val="00FE769A"/>
    <w:rsid w:val="00FE7B1C"/>
    <w:rsid w:val="00FF1354"/>
    <w:rsid w:val="00FF2AF8"/>
    <w:rsid w:val="00FF3D0C"/>
    <w:rsid w:val="00FF44DD"/>
    <w:rsid w:val="00FF4798"/>
    <w:rsid w:val="00FF5E4F"/>
    <w:rsid w:val="00FF66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2FE4B0"/>
  <w15:chartTrackingRefBased/>
  <w15:docId w15:val="{6BD74A54-A154-497E-89EE-7491E32BC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22"/>
        <w:szCs w:val="22"/>
        <w:lang w:val="en-GB" w:eastAsia="en-US" w:bidi="ar-SA"/>
      </w:rPr>
    </w:rPrDefault>
    <w:pPrDefault>
      <w:pPr>
        <w:spacing w:before="120" w:after="12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1" w:unhideWhenUsed="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locked="1"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locked="1" w:semiHidden="1" w:uiPriority="31"/>
    <w:lsdException w:name="Intense Reference" w:locked="1" w:semiHidden="1" w:uiPriority="32"/>
    <w:lsdException w:name="Book Title" w:locked="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3B6D8D"/>
    <w:rPr>
      <w:sz w:val="20"/>
      <w:szCs w:val="20"/>
    </w:rPr>
  </w:style>
  <w:style w:type="paragraph" w:styleId="Heading1">
    <w:name w:val="heading 1"/>
    <w:basedOn w:val="Title"/>
    <w:next w:val="Normal"/>
    <w:link w:val="Heading1Char"/>
    <w:uiPriority w:val="1"/>
    <w:qFormat/>
    <w:rsid w:val="00B274E0"/>
    <w:pPr>
      <w:pBdr>
        <w:top w:val="single" w:sz="18" w:space="4" w:color="F68220"/>
      </w:pBdr>
      <w:spacing w:before="160" w:after="160" w:line="240" w:lineRule="auto"/>
    </w:pPr>
    <w:rPr>
      <w:sz w:val="24"/>
      <w:szCs w:val="22"/>
    </w:rPr>
  </w:style>
  <w:style w:type="paragraph" w:styleId="Heading2">
    <w:name w:val="heading 2"/>
    <w:basedOn w:val="Normal"/>
    <w:next w:val="Normal"/>
    <w:link w:val="Heading2Char"/>
    <w:uiPriority w:val="1"/>
    <w:qFormat/>
    <w:rsid w:val="0022446B"/>
    <w:pPr>
      <w:spacing w:before="160" w:after="160"/>
      <w:outlineLvl w:val="1"/>
    </w:pPr>
    <w:rPr>
      <w:b/>
      <w:sz w:val="28"/>
    </w:rPr>
  </w:style>
  <w:style w:type="paragraph" w:styleId="Heading3">
    <w:name w:val="heading 3"/>
    <w:next w:val="Normal"/>
    <w:link w:val="Heading3Char"/>
    <w:uiPriority w:val="1"/>
    <w:qFormat/>
    <w:rsid w:val="00E172C5"/>
    <w:pPr>
      <w:keepNext/>
      <w:keepLines/>
      <w:spacing w:before="160" w:after="160"/>
      <w:outlineLvl w:val="2"/>
    </w:pPr>
    <w:rPr>
      <w:rFonts w:eastAsiaTheme="majorEastAsia" w:cstheme="majorBidi"/>
      <w:b/>
      <w:bCs/>
      <w:color w:val="000000"/>
      <w:sz w:val="24"/>
      <w:szCs w:val="18"/>
      <w14:textFill>
        <w14:solidFill>
          <w14:srgbClr w14:val="000000">
            <w14:lumMod w14:val="75000"/>
            <w14:lumOff w14:val="25000"/>
          </w14:srgbClr>
        </w14:solidFill>
      </w14:textFill>
    </w:rPr>
  </w:style>
  <w:style w:type="paragraph" w:styleId="Heading4">
    <w:name w:val="heading 4"/>
    <w:basedOn w:val="Heading3"/>
    <w:next w:val="Normal"/>
    <w:link w:val="Heading4Char"/>
    <w:uiPriority w:val="1"/>
    <w:qFormat/>
    <w:rsid w:val="00AB4903"/>
    <w:pPr>
      <w:outlineLvl w:val="3"/>
    </w:pPr>
    <w:rPr>
      <w:sz w:val="22"/>
      <w:szCs w:val="20"/>
    </w:rPr>
  </w:style>
  <w:style w:type="paragraph" w:styleId="Heading5">
    <w:name w:val="heading 5"/>
    <w:basedOn w:val="Heading4"/>
    <w:next w:val="Normal"/>
    <w:link w:val="Heading5Char"/>
    <w:uiPriority w:val="1"/>
    <w:qFormat/>
    <w:rsid w:val="00F82CA8"/>
    <w:pPr>
      <w:spacing w:before="80" w:after="80"/>
      <w:outlineLvl w:val="4"/>
    </w:pPr>
    <w:rPr>
      <w:b w:val="0"/>
      <w:bCs w:val="0"/>
      <w:u w:val="single"/>
    </w:rPr>
  </w:style>
  <w:style w:type="paragraph" w:styleId="Heading6">
    <w:name w:val="heading 6"/>
    <w:next w:val="Normal"/>
    <w:link w:val="Heading6Char"/>
    <w:uiPriority w:val="1"/>
    <w:semiHidden/>
    <w:rsid w:val="00BB021D"/>
    <w:pPr>
      <w:spacing w:before="80" w:after="80"/>
      <w:outlineLvl w:val="5"/>
    </w:pPr>
    <w:rPr>
      <w:rFonts w:eastAsiaTheme="majorEastAsia" w:cstheme="majorBidi"/>
      <w:bCs/>
      <w:i/>
      <w:color w:val="3B3838" w:themeColor="background2" w:themeShade="40"/>
      <w:szCs w:val="20"/>
    </w:rPr>
  </w:style>
  <w:style w:type="paragraph" w:styleId="Heading7">
    <w:name w:val="heading 7"/>
    <w:next w:val="Normal"/>
    <w:link w:val="Heading7Char"/>
    <w:uiPriority w:val="1"/>
    <w:semiHidden/>
    <w:rsid w:val="00BB021D"/>
    <w:pPr>
      <w:keepNext/>
      <w:keepLines/>
      <w:spacing w:before="80" w:after="80"/>
      <w:outlineLvl w:val="6"/>
    </w:pPr>
    <w:rPr>
      <w:rFonts w:asciiTheme="majorHAnsi" w:eastAsiaTheme="majorEastAsia" w:hAnsiTheme="majorHAnsi" w:cstheme="majorBidi"/>
      <w:i/>
      <w:iCs/>
      <w:color w:val="44546A" w:themeColor="text2"/>
    </w:rPr>
  </w:style>
  <w:style w:type="paragraph" w:styleId="Heading8">
    <w:name w:val="heading 8"/>
    <w:next w:val="Normal"/>
    <w:link w:val="Heading8Char"/>
    <w:uiPriority w:val="1"/>
    <w:semiHidden/>
    <w:rsid w:val="00BB021D"/>
    <w:pPr>
      <w:keepNext/>
      <w:keepLines/>
      <w:spacing w:before="40" w:after="0"/>
      <w:outlineLvl w:val="7"/>
    </w:pPr>
    <w:rPr>
      <w:rFonts w:asciiTheme="majorHAnsi" w:eastAsiaTheme="majorEastAsia" w:hAnsiTheme="majorHAnsi" w:cstheme="majorBidi"/>
      <w:sz w:val="21"/>
      <w:szCs w:val="21"/>
    </w:rPr>
  </w:style>
  <w:style w:type="paragraph" w:styleId="Heading9">
    <w:name w:val="heading 9"/>
    <w:basedOn w:val="Normal"/>
    <w:next w:val="Normal"/>
    <w:link w:val="Heading9Char"/>
    <w:uiPriority w:val="1"/>
    <w:semiHidden/>
    <w:qFormat/>
    <w:rsid w:val="00BB021D"/>
    <w:pPr>
      <w:keepNext/>
      <w:keepLines/>
      <w:spacing w:before="40" w:after="0"/>
      <w:outlineLvl w:val="8"/>
    </w:pPr>
    <w:rPr>
      <w:rFonts w:asciiTheme="majorHAnsi" w:eastAsiaTheme="majorEastAsia" w:hAnsiTheme="majorHAnsi" w:cstheme="majorBid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274E0"/>
    <w:rPr>
      <w:rFonts w:eastAsiaTheme="majorEastAsia" w:cstheme="majorBidi"/>
      <w:b/>
      <w:bCs/>
      <w:color w:val="000000"/>
      <w:sz w:val="24"/>
      <w14:textFill>
        <w14:solidFill>
          <w14:srgbClr w14:val="000000">
            <w14:lumMod w14:val="75000"/>
            <w14:lumOff w14:val="25000"/>
          </w14:srgbClr>
        </w14:solidFill>
      </w14:textFill>
    </w:rPr>
  </w:style>
  <w:style w:type="character" w:customStyle="1" w:styleId="Heading3Char">
    <w:name w:val="Heading 3 Char"/>
    <w:basedOn w:val="DefaultParagraphFont"/>
    <w:link w:val="Heading3"/>
    <w:uiPriority w:val="1"/>
    <w:rsid w:val="00E172C5"/>
    <w:rPr>
      <w:rFonts w:eastAsiaTheme="majorEastAsia" w:cstheme="majorBidi"/>
      <w:b/>
      <w:bCs/>
      <w:color w:val="000000"/>
      <w:sz w:val="24"/>
      <w:szCs w:val="18"/>
      <w14:textFill>
        <w14:solidFill>
          <w14:srgbClr w14:val="000000">
            <w14:lumMod w14:val="75000"/>
            <w14:lumOff w14:val="25000"/>
          </w14:srgbClr>
        </w14:solidFill>
      </w14:textFill>
    </w:rPr>
  </w:style>
  <w:style w:type="character" w:customStyle="1" w:styleId="Heading2Char">
    <w:name w:val="Heading 2 Char"/>
    <w:basedOn w:val="DefaultParagraphFont"/>
    <w:link w:val="Heading2"/>
    <w:uiPriority w:val="1"/>
    <w:rsid w:val="0022446B"/>
    <w:rPr>
      <w:b/>
      <w:sz w:val="28"/>
      <w:szCs w:val="20"/>
    </w:rPr>
  </w:style>
  <w:style w:type="character" w:styleId="BookTitle">
    <w:name w:val="Book Title"/>
    <w:uiPriority w:val="33"/>
    <w:semiHidden/>
    <w:locked/>
    <w:rsid w:val="001B7CA0"/>
    <w:rPr>
      <w:rFonts w:ascii="Verdana" w:hAnsi="Verdana"/>
      <w:color w:val="FFFFFF" w:themeColor="background1"/>
      <w:sz w:val="40"/>
      <w:szCs w:val="40"/>
    </w:rPr>
  </w:style>
  <w:style w:type="paragraph" w:styleId="Header">
    <w:name w:val="header"/>
    <w:basedOn w:val="Normal"/>
    <w:link w:val="HeaderChar"/>
    <w:uiPriority w:val="99"/>
    <w:unhideWhenUsed/>
    <w:rsid w:val="003739DA"/>
    <w:pPr>
      <w:pBdr>
        <w:bottom w:val="single" w:sz="8" w:space="8" w:color="F68220"/>
      </w:pBdr>
      <w:tabs>
        <w:tab w:val="right" w:pos="1361"/>
      </w:tabs>
      <w:spacing w:after="240" w:line="240" w:lineRule="auto"/>
      <w:ind w:left="1361" w:hanging="1361"/>
    </w:pPr>
  </w:style>
  <w:style w:type="character" w:customStyle="1" w:styleId="HeaderChar">
    <w:name w:val="Header Char"/>
    <w:basedOn w:val="DefaultParagraphFont"/>
    <w:link w:val="Header"/>
    <w:uiPriority w:val="99"/>
    <w:rsid w:val="003739DA"/>
  </w:style>
  <w:style w:type="paragraph" w:styleId="Footer">
    <w:name w:val="footer"/>
    <w:basedOn w:val="Normal"/>
    <w:link w:val="FooterChar"/>
    <w:uiPriority w:val="99"/>
    <w:unhideWhenUsed/>
    <w:rsid w:val="00AA5343"/>
    <w:pPr>
      <w:pBdr>
        <w:top w:val="single" w:sz="8" w:space="8" w:color="F68220"/>
      </w:pBdr>
      <w:tabs>
        <w:tab w:val="center" w:pos="4513"/>
        <w:tab w:val="right" w:pos="9026"/>
      </w:tabs>
      <w:spacing w:before="240" w:after="640" w:line="240" w:lineRule="auto"/>
    </w:pPr>
  </w:style>
  <w:style w:type="character" w:customStyle="1" w:styleId="FooterChar">
    <w:name w:val="Footer Char"/>
    <w:basedOn w:val="DefaultParagraphFont"/>
    <w:link w:val="Footer"/>
    <w:uiPriority w:val="99"/>
    <w:rsid w:val="0046628C"/>
  </w:style>
  <w:style w:type="paragraph" w:styleId="Quote">
    <w:name w:val="Quote"/>
    <w:basedOn w:val="Normal"/>
    <w:next w:val="Normal"/>
    <w:link w:val="QuoteChar"/>
    <w:uiPriority w:val="9"/>
    <w:rsid w:val="005F457C"/>
    <w:pPr>
      <w:spacing w:before="200" w:after="160"/>
      <w:ind w:left="1134" w:right="1134"/>
      <w:jc w:val="both"/>
    </w:pPr>
    <w:rPr>
      <w:iCs/>
    </w:rPr>
  </w:style>
  <w:style w:type="table" w:styleId="TableGrid">
    <w:name w:val="Table Grid"/>
    <w:basedOn w:val="TableNormal"/>
    <w:uiPriority w:val="39"/>
    <w:rsid w:val="00C702AF"/>
    <w:pPr>
      <w:keepNext/>
      <w:keepLines/>
      <w:spacing w:after="0" w:line="240" w:lineRule="auto"/>
    </w:pPr>
    <w:tblPr>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404040" w:themeColor="text1" w:themeTint="BF"/>
      </w:tblBorders>
      <w:tblCellMar>
        <w:top w:w="28" w:type="dxa"/>
        <w:bottom w:w="28" w:type="dxa"/>
      </w:tblCellMar>
    </w:tblPr>
    <w:tblStylePr w:type="firstRow">
      <w:rPr>
        <w:b/>
      </w:rPr>
      <w:tblPr/>
      <w:trPr>
        <w:cantSplit/>
      </w:trPr>
    </w:tblStylePr>
  </w:style>
  <w:style w:type="paragraph" w:styleId="Title">
    <w:name w:val="Title"/>
    <w:next w:val="Normal"/>
    <w:link w:val="TitleChar"/>
    <w:uiPriority w:val="10"/>
    <w:semiHidden/>
    <w:rsid w:val="00EB17FA"/>
    <w:pPr>
      <w:pBdr>
        <w:top w:val="single" w:sz="8" w:space="4" w:color="F68220"/>
      </w:pBdr>
      <w:outlineLvl w:val="0"/>
    </w:pPr>
    <w:rPr>
      <w:rFonts w:eastAsiaTheme="majorEastAsia" w:cstheme="majorBidi"/>
      <w:b/>
      <w:bCs/>
      <w:color w:val="000000"/>
      <w:sz w:val="28"/>
      <w:szCs w:val="24"/>
      <w14:textFill>
        <w14:solidFill>
          <w14:srgbClr w14:val="000000">
            <w14:lumMod w14:val="75000"/>
            <w14:lumOff w14:val="25000"/>
          </w14:srgbClr>
        </w14:solidFill>
      </w14:textFill>
    </w:rPr>
  </w:style>
  <w:style w:type="character" w:customStyle="1" w:styleId="TitleChar">
    <w:name w:val="Title Char"/>
    <w:basedOn w:val="DefaultParagraphFont"/>
    <w:link w:val="Title"/>
    <w:uiPriority w:val="10"/>
    <w:semiHidden/>
    <w:rsid w:val="00925155"/>
    <w:rPr>
      <w:rFonts w:eastAsiaTheme="majorEastAsia" w:cstheme="majorBidi"/>
      <w:b/>
      <w:bCs/>
      <w:color w:val="000000"/>
      <w:sz w:val="28"/>
      <w:szCs w:val="24"/>
      <w14:textFill>
        <w14:solidFill>
          <w14:srgbClr w14:val="000000">
            <w14:lumMod w14:val="75000"/>
            <w14:lumOff w14:val="25000"/>
          </w14:srgbClr>
        </w14:solidFill>
      </w14:textFill>
    </w:rPr>
  </w:style>
  <w:style w:type="character" w:customStyle="1" w:styleId="Heading8Char">
    <w:name w:val="Heading 8 Char"/>
    <w:basedOn w:val="DefaultParagraphFont"/>
    <w:link w:val="Heading8"/>
    <w:uiPriority w:val="1"/>
    <w:semiHidden/>
    <w:rsid w:val="008029CF"/>
    <w:rPr>
      <w:rFonts w:asciiTheme="majorHAnsi" w:eastAsiaTheme="majorEastAsia" w:hAnsiTheme="majorHAnsi" w:cstheme="majorBidi"/>
      <w:sz w:val="21"/>
      <w:szCs w:val="21"/>
    </w:rPr>
  </w:style>
  <w:style w:type="paragraph" w:customStyle="1" w:styleId="ListNormal">
    <w:name w:val="List Normal"/>
    <w:basedOn w:val="NumberedNormal"/>
    <w:link w:val="ListNormalChar"/>
    <w:qFormat/>
    <w:rsid w:val="0012543E"/>
    <w:pPr>
      <w:numPr>
        <w:ilvl w:val="0"/>
        <w:numId w:val="0"/>
      </w:numPr>
      <w:ind w:left="1080" w:hanging="360"/>
    </w:pPr>
  </w:style>
  <w:style w:type="character" w:customStyle="1" w:styleId="Heading4Char">
    <w:name w:val="Heading 4 Char"/>
    <w:basedOn w:val="DefaultParagraphFont"/>
    <w:link w:val="Heading4"/>
    <w:uiPriority w:val="1"/>
    <w:rsid w:val="00AB4903"/>
    <w:rPr>
      <w:rFonts w:eastAsiaTheme="majorEastAsia" w:cstheme="majorBidi"/>
      <w:b/>
      <w:bCs/>
      <w:color w:val="000000"/>
      <w:szCs w:val="20"/>
      <w14:textFill>
        <w14:solidFill>
          <w14:srgbClr w14:val="000000">
            <w14:lumMod w14:val="75000"/>
            <w14:lumOff w14:val="25000"/>
          </w14:srgbClr>
        </w14:solidFill>
      </w14:textFill>
    </w:rPr>
  </w:style>
  <w:style w:type="paragraph" w:customStyle="1" w:styleId="NumberedNormal">
    <w:name w:val="Numbered Normal"/>
    <w:basedOn w:val="Normal"/>
    <w:link w:val="NumberedNormalChar"/>
    <w:qFormat/>
    <w:rsid w:val="004C55D4"/>
    <w:pPr>
      <w:numPr>
        <w:ilvl w:val="1"/>
        <w:numId w:val="15"/>
      </w:numPr>
    </w:pPr>
  </w:style>
  <w:style w:type="paragraph" w:customStyle="1" w:styleId="Heading2numbered">
    <w:name w:val="Heading 2 (numbered)"/>
    <w:basedOn w:val="Normal"/>
    <w:next w:val="Normal"/>
    <w:link w:val="Heading2numberedChar"/>
    <w:uiPriority w:val="1"/>
    <w:qFormat/>
    <w:rsid w:val="007A3198"/>
    <w:pPr>
      <w:numPr>
        <w:numId w:val="15"/>
      </w:numPr>
      <w:outlineLvl w:val="1"/>
    </w:pPr>
    <w:rPr>
      <w:b/>
      <w:sz w:val="28"/>
    </w:rPr>
  </w:style>
  <w:style w:type="paragraph" w:customStyle="1" w:styleId="Highlightbox">
    <w:name w:val="Highlight box"/>
    <w:basedOn w:val="Normal"/>
    <w:link w:val="HighlightboxChar"/>
    <w:uiPriority w:val="3"/>
    <w:qFormat/>
    <w:rsid w:val="004C55D4"/>
    <w:pPr>
      <w:pBdr>
        <w:top w:val="single" w:sz="48" w:space="0" w:color="ECF0F3"/>
        <w:left w:val="single" w:sz="48" w:space="0" w:color="ECF0F3"/>
        <w:bottom w:val="single" w:sz="48" w:space="0" w:color="ECF0F3"/>
        <w:right w:val="single" w:sz="24" w:space="4" w:color="ECF0F3"/>
      </w:pBdr>
      <w:shd w:val="clear" w:color="auto" w:fill="ECF0F3"/>
    </w:pPr>
  </w:style>
  <w:style w:type="character" w:customStyle="1" w:styleId="ListNormalChar">
    <w:name w:val="List Normal Char"/>
    <w:basedOn w:val="NumberedNormalChar"/>
    <w:link w:val="ListNormal"/>
    <w:rsid w:val="0012543E"/>
    <w:rPr>
      <w:sz w:val="20"/>
      <w:szCs w:val="20"/>
    </w:rPr>
  </w:style>
  <w:style w:type="character" w:customStyle="1" w:styleId="HighlightboxChar">
    <w:name w:val="Highlight box Char"/>
    <w:basedOn w:val="DefaultParagraphFont"/>
    <w:link w:val="Highlightbox"/>
    <w:uiPriority w:val="3"/>
    <w:rsid w:val="004C55D4"/>
    <w:rPr>
      <w:shd w:val="clear" w:color="auto" w:fill="ECF0F3"/>
    </w:rPr>
  </w:style>
  <w:style w:type="paragraph" w:styleId="TOCHeading">
    <w:name w:val="TOC Heading"/>
    <w:next w:val="Normal"/>
    <w:uiPriority w:val="39"/>
    <w:unhideWhenUsed/>
    <w:qFormat/>
    <w:rsid w:val="00B06501"/>
    <w:pPr>
      <w:spacing w:before="240"/>
    </w:pPr>
    <w:rPr>
      <w:rFonts w:asciiTheme="majorHAnsi" w:eastAsiaTheme="majorEastAsia" w:hAnsiTheme="majorHAnsi" w:cstheme="majorBidi"/>
      <w:b/>
      <w:color w:val="000000"/>
      <w:sz w:val="28"/>
      <w:szCs w:val="32"/>
      <w14:textFill>
        <w14:solidFill>
          <w14:srgbClr w14:val="000000">
            <w14:lumMod w14:val="75000"/>
            <w14:lumMod w14:val="75000"/>
            <w14:lumOff w14:val="25000"/>
          </w14:srgbClr>
        </w14:solidFill>
      </w14:textFill>
    </w:rPr>
  </w:style>
  <w:style w:type="paragraph" w:styleId="TOC1">
    <w:name w:val="toc 1"/>
    <w:basedOn w:val="TOC2"/>
    <w:next w:val="Normal"/>
    <w:autoRedefine/>
    <w:uiPriority w:val="39"/>
    <w:unhideWhenUsed/>
    <w:rsid w:val="0021239B"/>
    <w:pPr>
      <w:tabs>
        <w:tab w:val="left" w:pos="380"/>
      </w:tabs>
    </w:pPr>
    <w:rPr>
      <w:rFonts w:asciiTheme="majorHAnsi" w:hAnsiTheme="majorHAnsi"/>
      <w:szCs w:val="28"/>
    </w:rPr>
  </w:style>
  <w:style w:type="paragraph" w:styleId="TOC2">
    <w:name w:val="toc 2"/>
    <w:next w:val="Normal"/>
    <w:autoRedefine/>
    <w:uiPriority w:val="39"/>
    <w:unhideWhenUsed/>
    <w:rsid w:val="00573B58"/>
    <w:pPr>
      <w:keepLines/>
      <w:tabs>
        <w:tab w:val="left" w:pos="454"/>
        <w:tab w:val="right" w:leader="dot" w:pos="9072"/>
      </w:tabs>
      <w:spacing w:after="40" w:line="240" w:lineRule="auto"/>
      <w:ind w:right="-46"/>
    </w:pPr>
    <w:rPr>
      <w:b/>
      <w:noProof/>
    </w:rPr>
  </w:style>
  <w:style w:type="paragraph" w:styleId="TOC3">
    <w:name w:val="toc 3"/>
    <w:next w:val="Normal"/>
    <w:autoRedefine/>
    <w:uiPriority w:val="39"/>
    <w:unhideWhenUsed/>
    <w:rsid w:val="00573B58"/>
    <w:pPr>
      <w:tabs>
        <w:tab w:val="right" w:leader="dot" w:pos="9287"/>
      </w:tabs>
      <w:spacing w:before="40" w:after="40" w:line="240" w:lineRule="auto"/>
      <w:ind w:left="454" w:right="-45"/>
    </w:pPr>
    <w:rPr>
      <w:noProof/>
    </w:rPr>
  </w:style>
  <w:style w:type="character" w:styleId="Hyperlink">
    <w:name w:val="Hyperlink"/>
    <w:basedOn w:val="DefaultParagraphFont"/>
    <w:uiPriority w:val="99"/>
    <w:unhideWhenUsed/>
    <w:rsid w:val="00DE7C32"/>
    <w:rPr>
      <w:color w:val="0563C1" w:themeColor="hyperlink"/>
      <w:u w:val="single"/>
    </w:rPr>
  </w:style>
  <w:style w:type="character" w:customStyle="1" w:styleId="QuoteChar">
    <w:name w:val="Quote Char"/>
    <w:basedOn w:val="DefaultParagraphFont"/>
    <w:link w:val="Quote"/>
    <w:uiPriority w:val="9"/>
    <w:rsid w:val="00A45689"/>
    <w:rPr>
      <w:iCs/>
    </w:rPr>
  </w:style>
  <w:style w:type="table" w:styleId="PlainTable4">
    <w:name w:val="Plain Table 4"/>
    <w:basedOn w:val="TableNormal"/>
    <w:uiPriority w:val="44"/>
    <w:rsid w:val="00616BC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Questionbox">
    <w:name w:val="Question box"/>
    <w:basedOn w:val="Normal"/>
    <w:link w:val="QuestionboxChar"/>
    <w:uiPriority w:val="3"/>
    <w:qFormat/>
    <w:rsid w:val="009E28D3"/>
    <w:pPr>
      <w:pBdr>
        <w:top w:val="single" w:sz="8" w:space="1" w:color="auto"/>
        <w:left w:val="single" w:sz="8" w:space="4" w:color="auto"/>
        <w:bottom w:val="single" w:sz="8" w:space="1" w:color="auto"/>
        <w:right w:val="single" w:sz="8" w:space="4" w:color="auto"/>
      </w:pBdr>
    </w:pPr>
    <w:rPr>
      <w:b/>
      <w:bCs/>
    </w:rPr>
  </w:style>
  <w:style w:type="character" w:customStyle="1" w:styleId="QuestionboxChar">
    <w:name w:val="Question box Char"/>
    <w:basedOn w:val="DefaultParagraphFont"/>
    <w:link w:val="Questionbox"/>
    <w:uiPriority w:val="3"/>
    <w:rsid w:val="00CD1250"/>
    <w:rPr>
      <w:b/>
      <w:bCs/>
    </w:rPr>
  </w:style>
  <w:style w:type="table" w:styleId="PlainTable1">
    <w:name w:val="Plain Table 1"/>
    <w:basedOn w:val="TableNormal"/>
    <w:uiPriority w:val="41"/>
    <w:rsid w:val="00113C1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113C1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
    <w:name w:val="List Table 3"/>
    <w:basedOn w:val="TableNormal"/>
    <w:uiPriority w:val="48"/>
    <w:rsid w:val="00113C1B"/>
    <w:pPr>
      <w:numPr>
        <w:ilvl w:val="1"/>
        <w:numId w:val="7"/>
      </w:num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7Colorful">
    <w:name w:val="List Table 7 Colorful"/>
    <w:basedOn w:val="TableNormal"/>
    <w:uiPriority w:val="52"/>
    <w:rsid w:val="00113C1B"/>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3">
    <w:name w:val="List Table 6 Colorful Accent 3"/>
    <w:basedOn w:val="TableNormal"/>
    <w:uiPriority w:val="51"/>
    <w:rsid w:val="00113C1B"/>
    <w:pPr>
      <w:spacing w:after="0" w:line="240" w:lineRule="auto"/>
    </w:pPr>
    <w:rPr>
      <w:color w:val="5F1042" w:themeColor="accent3" w:themeShade="BF"/>
    </w:rPr>
    <w:tblPr>
      <w:tblStyleRowBandSize w:val="1"/>
      <w:tblStyleColBandSize w:val="1"/>
      <w:tblBorders>
        <w:top w:val="single" w:sz="4" w:space="0" w:color="801659" w:themeColor="accent3"/>
        <w:bottom w:val="single" w:sz="4" w:space="0" w:color="801659" w:themeColor="accent3"/>
      </w:tblBorders>
    </w:tblPr>
    <w:tblStylePr w:type="firstRow">
      <w:rPr>
        <w:b/>
        <w:bCs/>
      </w:rPr>
      <w:tblPr/>
      <w:tcPr>
        <w:tcBorders>
          <w:bottom w:val="single" w:sz="4" w:space="0" w:color="801659" w:themeColor="accent3"/>
        </w:tcBorders>
      </w:tcPr>
    </w:tblStylePr>
    <w:tblStylePr w:type="lastRow">
      <w:rPr>
        <w:b/>
        <w:bCs/>
      </w:rPr>
      <w:tblPr/>
      <w:tcPr>
        <w:tcBorders>
          <w:top w:val="double" w:sz="4" w:space="0" w:color="801659" w:themeColor="accent3"/>
        </w:tcBorders>
      </w:tcPr>
    </w:tblStylePr>
    <w:tblStylePr w:type="firstCol">
      <w:rPr>
        <w:b/>
        <w:bCs/>
      </w:rPr>
    </w:tblStylePr>
    <w:tblStylePr w:type="lastCol">
      <w:rPr>
        <w:b/>
        <w:bCs/>
      </w:rPr>
    </w:tblStylePr>
    <w:tblStylePr w:type="band1Vert">
      <w:tblPr/>
      <w:tcPr>
        <w:shd w:val="clear" w:color="auto" w:fill="F4C1E1" w:themeFill="accent3" w:themeFillTint="33"/>
      </w:tcPr>
    </w:tblStylePr>
    <w:tblStylePr w:type="band1Horz">
      <w:tblPr/>
      <w:tcPr>
        <w:shd w:val="clear" w:color="auto" w:fill="F4C1E1" w:themeFill="accent3" w:themeFillTint="33"/>
      </w:tcPr>
    </w:tblStylePr>
  </w:style>
  <w:style w:type="table" w:styleId="GridTable5Dark-Accent3">
    <w:name w:val="Grid Table 5 Dark Accent 3"/>
    <w:basedOn w:val="TableNormal"/>
    <w:uiPriority w:val="50"/>
    <w:rsid w:val="00113C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C1E1"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16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16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16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1659" w:themeFill="accent3"/>
      </w:tcPr>
    </w:tblStylePr>
    <w:tblStylePr w:type="band1Vert">
      <w:tblPr/>
      <w:tcPr>
        <w:shd w:val="clear" w:color="auto" w:fill="EA84C4" w:themeFill="accent3" w:themeFillTint="66"/>
      </w:tcPr>
    </w:tblStylePr>
    <w:tblStylePr w:type="band1Horz">
      <w:tblPr/>
      <w:tcPr>
        <w:shd w:val="clear" w:color="auto" w:fill="EA84C4" w:themeFill="accent3" w:themeFillTint="66"/>
      </w:tcPr>
    </w:tblStylePr>
  </w:style>
  <w:style w:type="table" w:styleId="GridTable3">
    <w:name w:val="Grid Table 3"/>
    <w:basedOn w:val="TableNormal"/>
    <w:uiPriority w:val="48"/>
    <w:rsid w:val="002B698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Accent5">
    <w:name w:val="Grid Table 4 Accent 5"/>
    <w:basedOn w:val="TableNormal"/>
    <w:uiPriority w:val="49"/>
    <w:rsid w:val="00FB5C21"/>
    <w:pPr>
      <w:spacing w:after="0" w:line="240" w:lineRule="auto"/>
    </w:pPr>
    <w:tblPr>
      <w:tblStyleRowBandSize w:val="1"/>
      <w:tblStyleColBandSize w:val="1"/>
      <w:tblBorders>
        <w:top w:val="single" w:sz="4" w:space="0" w:color="8A8A8A" w:themeColor="accent5" w:themeTint="99"/>
        <w:left w:val="single" w:sz="4" w:space="0" w:color="8A8A8A" w:themeColor="accent5" w:themeTint="99"/>
        <w:bottom w:val="single" w:sz="4" w:space="0" w:color="8A8A8A" w:themeColor="accent5" w:themeTint="99"/>
        <w:right w:val="single" w:sz="4" w:space="0" w:color="8A8A8A" w:themeColor="accent5" w:themeTint="99"/>
        <w:insideH w:val="single" w:sz="4" w:space="0" w:color="8A8A8A" w:themeColor="accent5" w:themeTint="99"/>
        <w:insideV w:val="single" w:sz="4" w:space="0" w:color="8A8A8A" w:themeColor="accent5" w:themeTint="99"/>
      </w:tblBorders>
    </w:tblPr>
    <w:tblStylePr w:type="firstRow">
      <w:rPr>
        <w:b/>
        <w:bCs/>
        <w:color w:val="FFFFFF" w:themeColor="background1"/>
      </w:rPr>
      <w:tblPr/>
      <w:tcPr>
        <w:tcBorders>
          <w:top w:val="single" w:sz="4" w:space="0" w:color="3D3D3D" w:themeColor="accent5"/>
          <w:left w:val="single" w:sz="4" w:space="0" w:color="3D3D3D" w:themeColor="accent5"/>
          <w:bottom w:val="single" w:sz="4" w:space="0" w:color="3D3D3D" w:themeColor="accent5"/>
          <w:right w:val="single" w:sz="4" w:space="0" w:color="3D3D3D" w:themeColor="accent5"/>
          <w:insideH w:val="nil"/>
          <w:insideV w:val="nil"/>
        </w:tcBorders>
        <w:shd w:val="clear" w:color="auto" w:fill="3D3D3D" w:themeFill="accent5"/>
      </w:tcPr>
    </w:tblStylePr>
    <w:tblStylePr w:type="lastRow">
      <w:rPr>
        <w:b/>
        <w:bCs/>
      </w:rPr>
      <w:tblPr/>
      <w:tcPr>
        <w:tcBorders>
          <w:top w:val="double" w:sz="4" w:space="0" w:color="3D3D3D" w:themeColor="accent5"/>
        </w:tcBorders>
      </w:tcPr>
    </w:tblStylePr>
    <w:tblStylePr w:type="firstCol">
      <w:rPr>
        <w:b/>
        <w:bCs/>
      </w:rPr>
    </w:tblStylePr>
    <w:tblStylePr w:type="lastCol">
      <w:rPr>
        <w:b/>
        <w:bCs/>
      </w:rPr>
    </w:tblStylePr>
    <w:tblStylePr w:type="band1Vert">
      <w:tblPr/>
      <w:tcPr>
        <w:shd w:val="clear" w:color="auto" w:fill="D8D8D8" w:themeFill="accent5" w:themeFillTint="33"/>
      </w:tcPr>
    </w:tblStylePr>
    <w:tblStylePr w:type="band1Horz">
      <w:tblPr/>
      <w:tcPr>
        <w:shd w:val="clear" w:color="auto" w:fill="D8D8D8" w:themeFill="accent5" w:themeFillTint="33"/>
      </w:tcPr>
    </w:tblStylePr>
  </w:style>
  <w:style w:type="paragraph" w:styleId="ListParagraph">
    <w:name w:val="List Paragraph"/>
    <w:basedOn w:val="Normal"/>
    <w:uiPriority w:val="34"/>
    <w:qFormat/>
    <w:rsid w:val="00BF2492"/>
    <w:pPr>
      <w:spacing w:before="0" w:after="0"/>
      <w:ind w:left="720"/>
      <w:contextualSpacing/>
    </w:pPr>
    <w:rPr>
      <w:rFonts w:eastAsia="Times New Roman" w:cs="Times New Roman"/>
      <w:szCs w:val="24"/>
    </w:rPr>
  </w:style>
  <w:style w:type="table" w:styleId="PlainTable2">
    <w:name w:val="Plain Table 2"/>
    <w:basedOn w:val="TableNormal"/>
    <w:uiPriority w:val="42"/>
    <w:rsid w:val="0041704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2numberedChar">
    <w:name w:val="Heading 2 (numbered) Char"/>
    <w:basedOn w:val="Heading1Char"/>
    <w:link w:val="Heading2numbered"/>
    <w:uiPriority w:val="1"/>
    <w:rsid w:val="007A3198"/>
    <w:rPr>
      <w:rFonts w:eastAsiaTheme="majorEastAsia" w:cstheme="majorBidi"/>
      <w:b/>
      <w:bCs w:val="0"/>
      <w:color w:val="000000"/>
      <w:sz w:val="24"/>
      <w:szCs w:val="20"/>
      <w14:textFill>
        <w14:solidFill>
          <w14:srgbClr w14:val="000000">
            <w14:lumMod w14:val="75000"/>
            <w14:lumOff w14:val="25000"/>
          </w14:srgbClr>
        </w14:solidFill>
      </w14:textFill>
    </w:rPr>
  </w:style>
  <w:style w:type="numbering" w:customStyle="1" w:styleId="Sectionandparanumbering">
    <w:name w:val="Section and para numbering"/>
    <w:basedOn w:val="NoList"/>
    <w:uiPriority w:val="99"/>
    <w:rsid w:val="00FE7B1C"/>
    <w:pPr>
      <w:numPr>
        <w:numId w:val="33"/>
      </w:numPr>
    </w:pPr>
  </w:style>
  <w:style w:type="character" w:styleId="FootnoteReference">
    <w:name w:val="footnote reference"/>
    <w:basedOn w:val="DefaultParagraphFont"/>
    <w:uiPriority w:val="99"/>
    <w:semiHidden/>
    <w:unhideWhenUsed/>
    <w:rsid w:val="00FF2AF8"/>
    <w:rPr>
      <w:vertAlign w:val="superscript"/>
    </w:rPr>
  </w:style>
  <w:style w:type="table" w:styleId="GridTable1Light">
    <w:name w:val="Grid Table 1 Light"/>
    <w:basedOn w:val="TableNormal"/>
    <w:uiPriority w:val="46"/>
    <w:rsid w:val="00FA0D9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Caption">
    <w:name w:val="caption"/>
    <w:basedOn w:val="Normal"/>
    <w:next w:val="Normal"/>
    <w:uiPriority w:val="35"/>
    <w:unhideWhenUsed/>
    <w:rsid w:val="008029CF"/>
    <w:pPr>
      <w:keepNext/>
      <w:keepLines/>
      <w:spacing w:before="240" w:after="160" w:line="240" w:lineRule="auto"/>
    </w:pPr>
    <w:rPr>
      <w:iCs/>
      <w:szCs w:val="18"/>
    </w:rPr>
  </w:style>
  <w:style w:type="paragraph" w:customStyle="1" w:styleId="Infobox">
    <w:name w:val="Info box"/>
    <w:basedOn w:val="Normal"/>
    <w:link w:val="InfoboxChar"/>
    <w:uiPriority w:val="3"/>
    <w:rsid w:val="0084738E"/>
    <w:pPr>
      <w:pBdr>
        <w:top w:val="single" w:sz="8" w:space="3" w:color="595959" w:themeColor="text1" w:themeTint="A6"/>
        <w:bottom w:val="single" w:sz="8" w:space="3" w:color="595959" w:themeColor="text1" w:themeTint="A6"/>
        <w:between w:val="single" w:sz="8" w:space="3" w:color="595959" w:themeColor="text1" w:themeTint="A6"/>
      </w:pBdr>
      <w:tabs>
        <w:tab w:val="left" w:pos="2552"/>
      </w:tabs>
      <w:ind w:left="2552" w:hanging="2552"/>
      <w:contextualSpacing/>
    </w:pPr>
    <w:rPr>
      <w:rFonts w:asciiTheme="minorHAnsi" w:hAnsiTheme="minorHAnsi"/>
    </w:rPr>
  </w:style>
  <w:style w:type="character" w:styleId="PlaceholderText">
    <w:name w:val="Placeholder Text"/>
    <w:basedOn w:val="DefaultParagraphFont"/>
    <w:uiPriority w:val="99"/>
    <w:semiHidden/>
    <w:rsid w:val="00453DC2"/>
    <w:rPr>
      <w:color w:val="808080"/>
    </w:rPr>
  </w:style>
  <w:style w:type="character" w:customStyle="1" w:styleId="InfoboxChar">
    <w:name w:val="Info box Char"/>
    <w:basedOn w:val="DefaultParagraphFont"/>
    <w:link w:val="Infobox"/>
    <w:uiPriority w:val="3"/>
    <w:rsid w:val="0084738E"/>
    <w:rPr>
      <w:rFonts w:asciiTheme="minorHAnsi" w:hAnsiTheme="minorHAnsi"/>
      <w:sz w:val="20"/>
      <w:szCs w:val="20"/>
    </w:rPr>
  </w:style>
  <w:style w:type="character" w:customStyle="1" w:styleId="Heading5Char">
    <w:name w:val="Heading 5 Char"/>
    <w:basedOn w:val="DefaultParagraphFont"/>
    <w:link w:val="Heading5"/>
    <w:uiPriority w:val="1"/>
    <w:rsid w:val="00F82CA8"/>
    <w:rPr>
      <w:rFonts w:eastAsiaTheme="majorEastAsia" w:cstheme="majorBidi"/>
      <w:color w:val="000000"/>
      <w:sz w:val="24"/>
      <w:u w:val="single"/>
      <w14:textFill>
        <w14:solidFill>
          <w14:srgbClr w14:val="000000">
            <w14:lumMod w14:val="75000"/>
            <w14:lumOff w14:val="25000"/>
          </w14:srgbClr>
        </w14:solidFill>
      </w14:textFill>
    </w:rPr>
  </w:style>
  <w:style w:type="character" w:customStyle="1" w:styleId="Heading6Char">
    <w:name w:val="Heading 6 Char"/>
    <w:basedOn w:val="DefaultParagraphFont"/>
    <w:link w:val="Heading6"/>
    <w:uiPriority w:val="1"/>
    <w:semiHidden/>
    <w:rsid w:val="008029CF"/>
    <w:rPr>
      <w:rFonts w:eastAsiaTheme="majorEastAsia" w:cstheme="majorBidi"/>
      <w:bCs/>
      <w:i/>
      <w:color w:val="3B3838" w:themeColor="background2" w:themeShade="40"/>
      <w:szCs w:val="20"/>
    </w:rPr>
  </w:style>
  <w:style w:type="character" w:customStyle="1" w:styleId="Heading7Char">
    <w:name w:val="Heading 7 Char"/>
    <w:basedOn w:val="DefaultParagraphFont"/>
    <w:link w:val="Heading7"/>
    <w:uiPriority w:val="1"/>
    <w:semiHidden/>
    <w:rsid w:val="008029CF"/>
    <w:rPr>
      <w:rFonts w:asciiTheme="majorHAnsi" w:eastAsiaTheme="majorEastAsia" w:hAnsiTheme="majorHAnsi" w:cstheme="majorBidi"/>
      <w:i/>
      <w:iCs/>
      <w:color w:val="44546A" w:themeColor="text2"/>
    </w:rPr>
  </w:style>
  <w:style w:type="character" w:customStyle="1" w:styleId="Heading9Char">
    <w:name w:val="Heading 9 Char"/>
    <w:basedOn w:val="DefaultParagraphFont"/>
    <w:link w:val="Heading9"/>
    <w:uiPriority w:val="1"/>
    <w:semiHidden/>
    <w:rsid w:val="008029CF"/>
    <w:rPr>
      <w:rFonts w:asciiTheme="majorHAnsi" w:eastAsiaTheme="majorEastAsia" w:hAnsiTheme="majorHAnsi" w:cstheme="majorBidi"/>
      <w:iCs/>
      <w:sz w:val="21"/>
      <w:szCs w:val="21"/>
    </w:rPr>
  </w:style>
  <w:style w:type="paragraph" w:styleId="TOC6">
    <w:name w:val="toc 6"/>
    <w:basedOn w:val="Normal"/>
    <w:next w:val="Normal"/>
    <w:autoRedefine/>
    <w:uiPriority w:val="39"/>
    <w:semiHidden/>
    <w:unhideWhenUsed/>
    <w:rsid w:val="00795FE9"/>
    <w:pPr>
      <w:spacing w:after="100"/>
      <w:ind w:left="1100"/>
    </w:pPr>
  </w:style>
  <w:style w:type="paragraph" w:styleId="NoSpacing">
    <w:name w:val="No Spacing"/>
    <w:basedOn w:val="Normal"/>
    <w:uiPriority w:val="1"/>
    <w:rsid w:val="00E754A1"/>
    <w:pPr>
      <w:spacing w:before="0" w:after="0" w:line="240" w:lineRule="auto"/>
    </w:pPr>
  </w:style>
  <w:style w:type="paragraph" w:customStyle="1" w:styleId="Questionnumbered">
    <w:name w:val="Question numbered"/>
    <w:basedOn w:val="Questionbox"/>
    <w:link w:val="QuestionnumberedChar"/>
    <w:uiPriority w:val="3"/>
    <w:qFormat/>
    <w:rsid w:val="00265EE3"/>
    <w:pPr>
      <w:numPr>
        <w:numId w:val="20"/>
      </w:numPr>
      <w:spacing w:after="240"/>
      <w:ind w:left="357" w:hanging="357"/>
      <w:contextualSpacing/>
    </w:pPr>
    <w:rPr>
      <w:b w:val="0"/>
      <w:color w:val="000000" w:themeColor="text1"/>
    </w:rPr>
  </w:style>
  <w:style w:type="character" w:customStyle="1" w:styleId="QuestionnumberedChar">
    <w:name w:val="Question numbered Char"/>
    <w:basedOn w:val="QuestionboxChar"/>
    <w:link w:val="Questionnumbered"/>
    <w:uiPriority w:val="3"/>
    <w:rsid w:val="00265EE3"/>
    <w:rPr>
      <w:b w:val="0"/>
      <w:bCs/>
      <w:color w:val="000000" w:themeColor="text1"/>
    </w:rPr>
  </w:style>
  <w:style w:type="numbering" w:customStyle="1" w:styleId="Questionnumbering">
    <w:name w:val="Question numbering"/>
    <w:basedOn w:val="NoList"/>
    <w:uiPriority w:val="99"/>
    <w:rsid w:val="00FB3B4A"/>
    <w:pPr>
      <w:numPr>
        <w:numId w:val="20"/>
      </w:numPr>
    </w:pPr>
  </w:style>
  <w:style w:type="paragraph" w:customStyle="1" w:styleId="Appendixheading">
    <w:name w:val="Appendix heading"/>
    <w:basedOn w:val="Normal"/>
    <w:uiPriority w:val="2"/>
    <w:qFormat/>
    <w:rsid w:val="007A3198"/>
    <w:pPr>
      <w:numPr>
        <w:numId w:val="21"/>
      </w:numPr>
      <w:ind w:left="357" w:hanging="357"/>
      <w:outlineLvl w:val="1"/>
    </w:pPr>
    <w:rPr>
      <w:b/>
      <w:sz w:val="28"/>
    </w:rPr>
  </w:style>
  <w:style w:type="paragraph" w:customStyle="1" w:styleId="Appendixnumberedpara">
    <w:name w:val="Appendix numbered para"/>
    <w:basedOn w:val="Normal"/>
    <w:uiPriority w:val="2"/>
    <w:qFormat/>
    <w:rsid w:val="00FF66C3"/>
    <w:pPr>
      <w:numPr>
        <w:ilvl w:val="1"/>
        <w:numId w:val="21"/>
      </w:numPr>
      <w:ind w:left="0" w:firstLine="0"/>
    </w:pPr>
  </w:style>
  <w:style w:type="numbering" w:customStyle="1" w:styleId="Appendixnumbering">
    <w:name w:val="Appendix numbering"/>
    <w:basedOn w:val="NoList"/>
    <w:uiPriority w:val="99"/>
    <w:rsid w:val="00564F9E"/>
    <w:pPr>
      <w:numPr>
        <w:numId w:val="21"/>
      </w:numPr>
    </w:pPr>
  </w:style>
  <w:style w:type="paragraph" w:customStyle="1" w:styleId="BullettedNormal">
    <w:name w:val="Bulletted Normal"/>
    <w:basedOn w:val="NumberedNormal"/>
    <w:link w:val="BullettedNormalChar"/>
    <w:uiPriority w:val="99"/>
    <w:semiHidden/>
    <w:qFormat/>
    <w:rsid w:val="00FE7B1C"/>
    <w:pPr>
      <w:numPr>
        <w:ilvl w:val="2"/>
      </w:numPr>
      <w:ind w:left="1077" w:hanging="357"/>
    </w:pPr>
  </w:style>
  <w:style w:type="character" w:customStyle="1" w:styleId="NumberedNormalChar">
    <w:name w:val="Numbered Normal Char"/>
    <w:basedOn w:val="DefaultParagraphFont"/>
    <w:link w:val="NumberedNormal"/>
    <w:rsid w:val="00122110"/>
    <w:rPr>
      <w:sz w:val="20"/>
      <w:szCs w:val="20"/>
    </w:rPr>
  </w:style>
  <w:style w:type="character" w:customStyle="1" w:styleId="BullettedNormalChar">
    <w:name w:val="Bulletted Normal Char"/>
    <w:basedOn w:val="NumberedNormalChar"/>
    <w:link w:val="BullettedNormal"/>
    <w:uiPriority w:val="99"/>
    <w:semiHidden/>
    <w:rsid w:val="00FE7B1C"/>
    <w:rPr>
      <w:sz w:val="20"/>
      <w:szCs w:val="20"/>
    </w:rPr>
  </w:style>
  <w:style w:type="paragraph" w:styleId="TOC4">
    <w:name w:val="toc 4"/>
    <w:basedOn w:val="TOC3"/>
    <w:next w:val="Normal"/>
    <w:autoRedefine/>
    <w:uiPriority w:val="39"/>
    <w:unhideWhenUsed/>
    <w:rsid w:val="00FC68C9"/>
    <w:pPr>
      <w:ind w:left="794"/>
    </w:pPr>
  </w:style>
  <w:style w:type="character" w:styleId="UnresolvedMention">
    <w:name w:val="Unresolved Mention"/>
    <w:basedOn w:val="DefaultParagraphFont"/>
    <w:uiPriority w:val="99"/>
    <w:semiHidden/>
    <w:unhideWhenUsed/>
    <w:rsid w:val="00CC0EE7"/>
    <w:rPr>
      <w:color w:val="605E5C"/>
      <w:shd w:val="clear" w:color="auto" w:fill="E1DFDD"/>
    </w:rPr>
  </w:style>
  <w:style w:type="paragraph" w:customStyle="1" w:styleId="ChapterHeading">
    <w:name w:val="Chapter Heading"/>
    <w:basedOn w:val="Normal"/>
    <w:rsid w:val="00F665F5"/>
    <w:pPr>
      <w:pageBreakBefore/>
      <w:pBdr>
        <w:top w:val="single" w:sz="4" w:space="0" w:color="FFCC99"/>
        <w:left w:val="single" w:sz="4" w:space="4" w:color="FFCC99"/>
        <w:bottom w:val="single" w:sz="4" w:space="1" w:color="FFCC99"/>
        <w:right w:val="single" w:sz="4" w:space="4" w:color="FFCC99"/>
      </w:pBdr>
      <w:shd w:val="clear" w:color="auto" w:fill="B3E2FF"/>
      <w:spacing w:before="0" w:after="0" w:line="240" w:lineRule="auto"/>
      <w:ind w:left="360" w:hanging="360"/>
    </w:pPr>
    <w:rPr>
      <w:rFonts w:eastAsia="Times New Roman" w:cs="Times New Roman"/>
      <w:bCs/>
      <w:sz w:val="28"/>
    </w:rPr>
  </w:style>
  <w:style w:type="paragraph" w:customStyle="1" w:styleId="Paragrapgh">
    <w:name w:val="Paragrapgh"/>
    <w:basedOn w:val="Normal"/>
    <w:rsid w:val="00F665F5"/>
    <w:pPr>
      <w:spacing w:after="360" w:line="240" w:lineRule="auto"/>
    </w:pPr>
    <w:rPr>
      <w:rFonts w:eastAsia="Times New Roman" w:cs="Times New Roman"/>
      <w:szCs w:val="24"/>
    </w:rPr>
  </w:style>
  <w:style w:type="paragraph" w:styleId="Revision">
    <w:name w:val="Revision"/>
    <w:hidden/>
    <w:uiPriority w:val="99"/>
    <w:semiHidden/>
    <w:rsid w:val="0021239B"/>
    <w:pPr>
      <w:spacing w:before="0" w:after="0" w:line="240" w:lineRule="auto"/>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285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A6F349D0FB469B97535E048D6E1EFE"/>
        <w:category>
          <w:name w:val="General"/>
          <w:gallery w:val="placeholder"/>
        </w:category>
        <w:types>
          <w:type w:val="bbPlcHdr"/>
        </w:types>
        <w:behaviors>
          <w:behavior w:val="content"/>
        </w:behaviors>
        <w:guid w:val="{F3E193BD-4B05-4F93-8461-BDDDA487E485}"/>
      </w:docPartPr>
      <w:docPartBody>
        <w:p w:rsidR="00D3607F" w:rsidRDefault="00F057E6">
          <w:r w:rsidRPr="004E4F8E">
            <w:rPr>
              <w:rStyle w:val="PlaceholderText"/>
            </w:rPr>
            <w:t>[Title]</w:t>
          </w:r>
        </w:p>
      </w:docPartBody>
    </w:docPart>
    <w:docPart>
      <w:docPartPr>
        <w:name w:val="23CE937F89EF49749B42E296123B06F6"/>
        <w:category>
          <w:name w:val="General"/>
          <w:gallery w:val="placeholder"/>
        </w:category>
        <w:types>
          <w:type w:val="bbPlcHdr"/>
        </w:types>
        <w:behaviors>
          <w:behavior w:val="content"/>
        </w:behaviors>
        <w:guid w:val="{FC9D8BF7-1274-4C15-8F48-FAA54F232305}"/>
      </w:docPartPr>
      <w:docPartBody>
        <w:p w:rsidR="00104A11" w:rsidRDefault="009F4EA1">
          <w:r w:rsidRPr="007422D2">
            <w:rPr>
              <w:rStyle w:val="PlaceholderText"/>
            </w:rPr>
            <w:t>[Title]</w:t>
          </w:r>
        </w:p>
      </w:docPartBody>
    </w:docPart>
    <w:docPart>
      <w:docPartPr>
        <w:name w:val="F508D70F52AB49528B040A0E2A4A76C3"/>
        <w:category>
          <w:name w:val="General"/>
          <w:gallery w:val="placeholder"/>
        </w:category>
        <w:types>
          <w:type w:val="bbPlcHdr"/>
        </w:types>
        <w:behaviors>
          <w:behavior w:val="content"/>
        </w:behaviors>
        <w:guid w:val="{4A9B872F-5068-402B-9FB4-A41BF1F6BD14}"/>
      </w:docPartPr>
      <w:docPartBody>
        <w:p w:rsidR="00104A11" w:rsidRDefault="009F4EA1" w:rsidP="009F4EA1">
          <w:pPr>
            <w:pStyle w:val="F508D70F52AB49528B040A0E2A4A76C3"/>
          </w:pPr>
          <w:r w:rsidRPr="00C45495">
            <w:rPr>
              <w:rStyle w:val="PlaceholderText"/>
            </w:rPr>
            <w:t>[Title]</w:t>
          </w:r>
        </w:p>
      </w:docPartBody>
    </w:docPart>
    <w:docPart>
      <w:docPartPr>
        <w:name w:val="2758A2DD49EF4D05B76A4FFD7DE0035B"/>
        <w:category>
          <w:name w:val="General"/>
          <w:gallery w:val="placeholder"/>
        </w:category>
        <w:types>
          <w:type w:val="bbPlcHdr"/>
        </w:types>
        <w:behaviors>
          <w:behavior w:val="content"/>
        </w:behaviors>
        <w:guid w:val="{940892A9-B112-487F-B994-DCCA571C5AAE}"/>
      </w:docPartPr>
      <w:docPartBody>
        <w:p w:rsidR="00104A11" w:rsidRDefault="009F4EA1" w:rsidP="009F4EA1">
          <w:pPr>
            <w:pStyle w:val="2758A2DD49EF4D05B76A4FFD7DE0035B"/>
          </w:pPr>
          <w:r w:rsidRPr="00C45495">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7E6"/>
    <w:rsid w:val="00104A11"/>
    <w:rsid w:val="001578C4"/>
    <w:rsid w:val="00204635"/>
    <w:rsid w:val="00212529"/>
    <w:rsid w:val="007C5293"/>
    <w:rsid w:val="007F3C5B"/>
    <w:rsid w:val="00865679"/>
    <w:rsid w:val="008E69AF"/>
    <w:rsid w:val="009F4EA1"/>
    <w:rsid w:val="00AF7F92"/>
    <w:rsid w:val="00B01A51"/>
    <w:rsid w:val="00D3607F"/>
    <w:rsid w:val="00DC1DE3"/>
    <w:rsid w:val="00DF3DE0"/>
    <w:rsid w:val="00F057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F4EA1"/>
    <w:rPr>
      <w:color w:val="808080"/>
    </w:rPr>
  </w:style>
  <w:style w:type="paragraph" w:customStyle="1" w:styleId="F508D70F52AB49528B040A0E2A4A76C3">
    <w:name w:val="F508D70F52AB49528B040A0E2A4A76C3"/>
    <w:rsid w:val="009F4EA1"/>
  </w:style>
  <w:style w:type="paragraph" w:customStyle="1" w:styleId="2758A2DD49EF4D05B76A4FFD7DE0035B">
    <w:name w:val="2758A2DD49EF4D05B76A4FFD7DE0035B"/>
    <w:rsid w:val="009F4E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gem Charts/ Graphs">
      <a:dk1>
        <a:sysClr val="windowText" lastClr="000000"/>
      </a:dk1>
      <a:lt1>
        <a:sysClr val="window" lastClr="FFFFFF"/>
      </a:lt1>
      <a:dk2>
        <a:srgbClr val="44546A"/>
      </a:dk2>
      <a:lt2>
        <a:srgbClr val="E7E6E6"/>
      </a:lt2>
      <a:accent1>
        <a:srgbClr val="12436D"/>
      </a:accent1>
      <a:accent2>
        <a:srgbClr val="28A197"/>
      </a:accent2>
      <a:accent3>
        <a:srgbClr val="801659"/>
      </a:accent3>
      <a:accent4>
        <a:srgbClr val="F46A25"/>
      </a:accent4>
      <a:accent5>
        <a:srgbClr val="3D3D3D"/>
      </a:accent5>
      <a:accent6>
        <a:srgbClr val="A285D1"/>
      </a:accent6>
      <a:hlink>
        <a:srgbClr val="0563C1"/>
      </a:hlink>
      <a:folHlink>
        <a:srgbClr val="954F72"/>
      </a:folHlink>
    </a:clrScheme>
    <a:fontScheme name="Custom 1">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6E278D99252B4B99C7589ABDD35CB5" ma:contentTypeVersion="19" ma:contentTypeDescription="Create a new document." ma:contentTypeScope="" ma:versionID="b445c28acef3f5369ebeedf3c983e75b">
  <xsd:schema xmlns:xsd="http://www.w3.org/2001/XMLSchema" xmlns:xs="http://www.w3.org/2001/XMLSchema" xmlns:p="http://schemas.microsoft.com/office/2006/metadata/properties" xmlns:ns1="http://schemas.microsoft.com/sharepoint/v3" xmlns:ns2="978a1c12-3ab7-471e-b134-e7ba3975f64f" xmlns:ns3="f35b5cbd-7b0b-4440-92cd-b510cab4ec67" targetNamespace="http://schemas.microsoft.com/office/2006/metadata/properties" ma:root="true" ma:fieldsID="622778d261ae0f56742412058e63467f" ns1:_="" ns2:_="" ns3:_="">
    <xsd:import namespace="http://schemas.microsoft.com/sharepoint/v3"/>
    <xsd:import namespace="978a1c12-3ab7-471e-b134-e7ba3975f64f"/>
    <xsd:import namespace="f35b5cbd-7b0b-4440-92cd-b510cab4ec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Permission_x0020_to_x0020_publish" minOccurs="0"/>
                <xsd:element ref="ns2:Publi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8a1c12-3ab7-471e-b134-e7ba3975f6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1db303c-1d0a-4523-bf11-6998614b3713" ma:termSetId="09814cd3-568e-fe90-9814-8d621ff8fb84" ma:anchorId="fba54fb3-c3e1-fe81-a776-ca4b69148c4d" ma:open="true" ma:isKeyword="false">
      <xsd:complexType>
        <xsd:sequence>
          <xsd:element ref="pc:Terms" minOccurs="0" maxOccurs="1"/>
        </xsd:sequence>
      </xsd:complexType>
    </xsd:element>
    <xsd:element name="Permission_x0020_to_x0020_publish" ma:index="24" nillable="true" ma:displayName="Permission to publish" ma:default="1" ma:internalName="Permission_x0020_to_x0020_publish">
      <xsd:simpleType>
        <xsd:restriction base="dms:Boolean"/>
      </xsd:simpleType>
    </xsd:element>
    <xsd:element name="Publish" ma:index="25" nillable="true" ma:displayName="Publish" ma:default="0" ma:internalName="Publish">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5b5cbd-7b0b-4440-92cd-b510cab4ec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7a2cc27-9336-4350-bc0d-088c503e09fe}" ma:internalName="TaxCatchAll" ma:showField="CatchAllData" ma:web="f35b5cbd-7b0b-4440-92cd-b510cab4ec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35b5cbd-7b0b-4440-92cd-b510cab4ec67" xsi:nil="true"/>
    <_ip_UnifiedCompliancePolicyUIAction xmlns="http://schemas.microsoft.com/sharepoint/v3" xsi:nil="true"/>
    <lcf76f155ced4ddcb4097134ff3c332f xmlns="978a1c12-3ab7-471e-b134-e7ba3975f64f">
      <Terms xmlns="http://schemas.microsoft.com/office/infopath/2007/PartnerControls"/>
    </lcf76f155ced4ddcb4097134ff3c332f>
    <Publish xmlns="978a1c12-3ab7-471e-b134-e7ba3975f64f">false</Publish>
    <_ip_UnifiedCompliancePolicyProperties xmlns="http://schemas.microsoft.com/sharepoint/v3" xsi:nil="true"/>
    <Permission_x0020_to_x0020_publish xmlns="978a1c12-3ab7-471e-b134-e7ba3975f64f">false</Permission_x0020_to_x0020_publish>
  </documentManagement>
</p:properti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09799C04-F877-4AB0-9F89-EB2946BCE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78a1c12-3ab7-471e-b134-e7ba3975f64f"/>
    <ds:schemaRef ds:uri="f35b5cbd-7b0b-4440-92cd-b510cab4ec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B85CD0-3682-4DA7-AE12-F70B7A9D973C}">
  <ds:schemaRefs>
    <ds:schemaRef ds:uri="http://schemas.openxmlformats.org/officeDocument/2006/bibliography"/>
  </ds:schemaRefs>
</ds:datastoreItem>
</file>

<file path=customXml/itemProps3.xml><?xml version="1.0" encoding="utf-8"?>
<ds:datastoreItem xmlns:ds="http://schemas.openxmlformats.org/officeDocument/2006/customXml" ds:itemID="{E5F913B8-C06F-4854-96F4-C67CC68FA3DD}">
  <ds:schemaRefs>
    <ds:schemaRef ds:uri="http://schemas.microsoft.com/sharepoint/v3/contenttype/forms"/>
  </ds:schemaRefs>
</ds:datastoreItem>
</file>

<file path=customXml/itemProps4.xml><?xml version="1.0" encoding="utf-8"?>
<ds:datastoreItem xmlns:ds="http://schemas.openxmlformats.org/officeDocument/2006/customXml" ds:itemID="{F47C34B0-03DA-4F91-882B-585A0FB886F3}">
  <ds:schemaRefs>
    <ds:schemaRef ds:uri="http://schemas.microsoft.com/office/2006/documentManagement/types"/>
    <ds:schemaRef ds:uri="http://www.w3.org/XML/1998/namespace"/>
    <ds:schemaRef ds:uri="http://schemas.microsoft.com/sharepoint/v3"/>
    <ds:schemaRef ds:uri="http://purl.org/dc/elements/1.1/"/>
    <ds:schemaRef ds:uri="http://purl.org/dc/dcmitype/"/>
    <ds:schemaRef ds:uri="http://purl.org/dc/terms/"/>
    <ds:schemaRef ds:uri="http://schemas.microsoft.com/office/2006/metadata/properties"/>
    <ds:schemaRef ds:uri="http://schemas.microsoft.com/office/infopath/2007/PartnerControls"/>
    <ds:schemaRef ds:uri="http://schemas.openxmlformats.org/package/2006/metadata/core-properties"/>
    <ds:schemaRef ds:uri="f35b5cbd-7b0b-4440-92cd-b510cab4ec67"/>
    <ds:schemaRef ds:uri="978a1c12-3ab7-471e-b134-e7ba3975f64f"/>
  </ds:schemaRefs>
</ds:datastoreItem>
</file>

<file path=customXml/itemProps5.xml><?xml version="1.0" encoding="utf-8"?>
<ds:datastoreItem xmlns:ds="http://schemas.openxmlformats.org/officeDocument/2006/customXml" ds:itemID="{6ABBA939-1404-4E28-A436-CC6F228C85FA}">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753</Words>
  <Characters>4294</Characters>
  <Application>Microsoft Office Word</Application>
  <DocSecurity>0</DocSecurity>
  <Lines>35</Lines>
  <Paragraphs>10</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Title</vt:lpstr>
      <vt:lpstr>&lt;Titlef&gt;</vt:lpstr>
      <vt:lpstr>    Main heading</vt:lpstr>
      <vt:lpstr>        Sub-heading</vt:lpstr>
    </vt:vector>
  </TitlesOfParts>
  <Company/>
  <LinksUpToDate>false</LinksUpToDate>
  <CharactersWithSpaces>5037</CharactersWithSpaces>
  <SharedDoc>false</SharedDoc>
  <HLinks>
    <vt:vector size="156" baseType="variant">
      <vt:variant>
        <vt:i4>2818118</vt:i4>
      </vt:variant>
      <vt:variant>
        <vt:i4>114</vt:i4>
      </vt:variant>
      <vt:variant>
        <vt:i4>0</vt:i4>
      </vt:variant>
      <vt:variant>
        <vt:i4>5</vt:i4>
      </vt:variant>
      <vt:variant>
        <vt:lpwstr>mailto:stakeholders@ofgem.gov.uk</vt:lpwstr>
      </vt:variant>
      <vt:variant>
        <vt:lpwstr/>
      </vt:variant>
      <vt:variant>
        <vt:i4>1048627</vt:i4>
      </vt:variant>
      <vt:variant>
        <vt:i4>101</vt:i4>
      </vt:variant>
      <vt:variant>
        <vt:i4>0</vt:i4>
      </vt:variant>
      <vt:variant>
        <vt:i4>5</vt:i4>
      </vt:variant>
      <vt:variant>
        <vt:lpwstr/>
      </vt:variant>
      <vt:variant>
        <vt:lpwstr>_Toc111211250</vt:lpwstr>
      </vt:variant>
      <vt:variant>
        <vt:i4>1114163</vt:i4>
      </vt:variant>
      <vt:variant>
        <vt:i4>95</vt:i4>
      </vt:variant>
      <vt:variant>
        <vt:i4>0</vt:i4>
      </vt:variant>
      <vt:variant>
        <vt:i4>5</vt:i4>
      </vt:variant>
      <vt:variant>
        <vt:lpwstr/>
      </vt:variant>
      <vt:variant>
        <vt:lpwstr>_Toc111211249</vt:lpwstr>
      </vt:variant>
      <vt:variant>
        <vt:i4>1114163</vt:i4>
      </vt:variant>
      <vt:variant>
        <vt:i4>89</vt:i4>
      </vt:variant>
      <vt:variant>
        <vt:i4>0</vt:i4>
      </vt:variant>
      <vt:variant>
        <vt:i4>5</vt:i4>
      </vt:variant>
      <vt:variant>
        <vt:lpwstr/>
      </vt:variant>
      <vt:variant>
        <vt:lpwstr>_Toc111211248</vt:lpwstr>
      </vt:variant>
      <vt:variant>
        <vt:i4>1114163</vt:i4>
      </vt:variant>
      <vt:variant>
        <vt:i4>83</vt:i4>
      </vt:variant>
      <vt:variant>
        <vt:i4>0</vt:i4>
      </vt:variant>
      <vt:variant>
        <vt:i4>5</vt:i4>
      </vt:variant>
      <vt:variant>
        <vt:lpwstr/>
      </vt:variant>
      <vt:variant>
        <vt:lpwstr>_Toc111211247</vt:lpwstr>
      </vt:variant>
      <vt:variant>
        <vt:i4>1114163</vt:i4>
      </vt:variant>
      <vt:variant>
        <vt:i4>77</vt:i4>
      </vt:variant>
      <vt:variant>
        <vt:i4>0</vt:i4>
      </vt:variant>
      <vt:variant>
        <vt:i4>5</vt:i4>
      </vt:variant>
      <vt:variant>
        <vt:lpwstr/>
      </vt:variant>
      <vt:variant>
        <vt:lpwstr>_Toc111211246</vt:lpwstr>
      </vt:variant>
      <vt:variant>
        <vt:i4>1114163</vt:i4>
      </vt:variant>
      <vt:variant>
        <vt:i4>71</vt:i4>
      </vt:variant>
      <vt:variant>
        <vt:i4>0</vt:i4>
      </vt:variant>
      <vt:variant>
        <vt:i4>5</vt:i4>
      </vt:variant>
      <vt:variant>
        <vt:lpwstr/>
      </vt:variant>
      <vt:variant>
        <vt:lpwstr>_Toc111211245</vt:lpwstr>
      </vt:variant>
      <vt:variant>
        <vt:i4>1114163</vt:i4>
      </vt:variant>
      <vt:variant>
        <vt:i4>65</vt:i4>
      </vt:variant>
      <vt:variant>
        <vt:i4>0</vt:i4>
      </vt:variant>
      <vt:variant>
        <vt:i4>5</vt:i4>
      </vt:variant>
      <vt:variant>
        <vt:lpwstr/>
      </vt:variant>
      <vt:variant>
        <vt:lpwstr>_Toc111211244</vt:lpwstr>
      </vt:variant>
      <vt:variant>
        <vt:i4>1114163</vt:i4>
      </vt:variant>
      <vt:variant>
        <vt:i4>59</vt:i4>
      </vt:variant>
      <vt:variant>
        <vt:i4>0</vt:i4>
      </vt:variant>
      <vt:variant>
        <vt:i4>5</vt:i4>
      </vt:variant>
      <vt:variant>
        <vt:lpwstr/>
      </vt:variant>
      <vt:variant>
        <vt:lpwstr>_Toc111211243</vt:lpwstr>
      </vt:variant>
      <vt:variant>
        <vt:i4>1114163</vt:i4>
      </vt:variant>
      <vt:variant>
        <vt:i4>53</vt:i4>
      </vt:variant>
      <vt:variant>
        <vt:i4>0</vt:i4>
      </vt:variant>
      <vt:variant>
        <vt:i4>5</vt:i4>
      </vt:variant>
      <vt:variant>
        <vt:lpwstr/>
      </vt:variant>
      <vt:variant>
        <vt:lpwstr>_Toc111211242</vt:lpwstr>
      </vt:variant>
      <vt:variant>
        <vt:i4>1114163</vt:i4>
      </vt:variant>
      <vt:variant>
        <vt:i4>47</vt:i4>
      </vt:variant>
      <vt:variant>
        <vt:i4>0</vt:i4>
      </vt:variant>
      <vt:variant>
        <vt:i4>5</vt:i4>
      </vt:variant>
      <vt:variant>
        <vt:lpwstr/>
      </vt:variant>
      <vt:variant>
        <vt:lpwstr>_Toc111211241</vt:lpwstr>
      </vt:variant>
      <vt:variant>
        <vt:i4>1114163</vt:i4>
      </vt:variant>
      <vt:variant>
        <vt:i4>41</vt:i4>
      </vt:variant>
      <vt:variant>
        <vt:i4>0</vt:i4>
      </vt:variant>
      <vt:variant>
        <vt:i4>5</vt:i4>
      </vt:variant>
      <vt:variant>
        <vt:lpwstr/>
      </vt:variant>
      <vt:variant>
        <vt:lpwstr>_Toc111211240</vt:lpwstr>
      </vt:variant>
      <vt:variant>
        <vt:i4>1441843</vt:i4>
      </vt:variant>
      <vt:variant>
        <vt:i4>35</vt:i4>
      </vt:variant>
      <vt:variant>
        <vt:i4>0</vt:i4>
      </vt:variant>
      <vt:variant>
        <vt:i4>5</vt:i4>
      </vt:variant>
      <vt:variant>
        <vt:lpwstr/>
      </vt:variant>
      <vt:variant>
        <vt:lpwstr>_Toc111211239</vt:lpwstr>
      </vt:variant>
      <vt:variant>
        <vt:i4>1441843</vt:i4>
      </vt:variant>
      <vt:variant>
        <vt:i4>29</vt:i4>
      </vt:variant>
      <vt:variant>
        <vt:i4>0</vt:i4>
      </vt:variant>
      <vt:variant>
        <vt:i4>5</vt:i4>
      </vt:variant>
      <vt:variant>
        <vt:lpwstr/>
      </vt:variant>
      <vt:variant>
        <vt:lpwstr>_Toc111211238</vt:lpwstr>
      </vt:variant>
      <vt:variant>
        <vt:i4>1441843</vt:i4>
      </vt:variant>
      <vt:variant>
        <vt:i4>23</vt:i4>
      </vt:variant>
      <vt:variant>
        <vt:i4>0</vt:i4>
      </vt:variant>
      <vt:variant>
        <vt:i4>5</vt:i4>
      </vt:variant>
      <vt:variant>
        <vt:lpwstr/>
      </vt:variant>
      <vt:variant>
        <vt:lpwstr>_Toc111211237</vt:lpwstr>
      </vt:variant>
      <vt:variant>
        <vt:i4>1441843</vt:i4>
      </vt:variant>
      <vt:variant>
        <vt:i4>17</vt:i4>
      </vt:variant>
      <vt:variant>
        <vt:i4>0</vt:i4>
      </vt:variant>
      <vt:variant>
        <vt:i4>5</vt:i4>
      </vt:variant>
      <vt:variant>
        <vt:lpwstr/>
      </vt:variant>
      <vt:variant>
        <vt:lpwstr>_Toc111211236</vt:lpwstr>
      </vt:variant>
      <vt:variant>
        <vt:i4>1441843</vt:i4>
      </vt:variant>
      <vt:variant>
        <vt:i4>11</vt:i4>
      </vt:variant>
      <vt:variant>
        <vt:i4>0</vt:i4>
      </vt:variant>
      <vt:variant>
        <vt:i4>5</vt:i4>
      </vt:variant>
      <vt:variant>
        <vt:lpwstr/>
      </vt:variant>
      <vt:variant>
        <vt:lpwstr>_Toc111211235</vt:lpwstr>
      </vt:variant>
      <vt:variant>
        <vt:i4>3670022</vt:i4>
      </vt:variant>
      <vt:variant>
        <vt:i4>6</vt:i4>
      </vt:variant>
      <vt:variant>
        <vt:i4>0</vt:i4>
      </vt:variant>
      <vt:variant>
        <vt:i4>5</vt:i4>
      </vt:variant>
      <vt:variant>
        <vt:lpwstr>mailto:psi@nationalarchives.gsi.gov.uk</vt:lpwstr>
      </vt:variant>
      <vt:variant>
        <vt:lpwstr/>
      </vt:variant>
      <vt:variant>
        <vt:i4>327767</vt:i4>
      </vt:variant>
      <vt:variant>
        <vt:i4>3</vt:i4>
      </vt:variant>
      <vt:variant>
        <vt:i4>0</vt:i4>
      </vt:variant>
      <vt:variant>
        <vt:i4>5</vt:i4>
      </vt:variant>
      <vt:variant>
        <vt:lpwstr>http://www.ofgem.gov.uk/</vt:lpwstr>
      </vt:variant>
      <vt:variant>
        <vt:lpwstr/>
      </vt:variant>
      <vt:variant>
        <vt:i4>5505035</vt:i4>
      </vt:variant>
      <vt:variant>
        <vt:i4>0</vt:i4>
      </vt:variant>
      <vt:variant>
        <vt:i4>0</vt:i4>
      </vt:variant>
      <vt:variant>
        <vt:i4>5</vt:i4>
      </vt:variant>
      <vt:variant>
        <vt:lpwstr>http://www.nationalarchives.gov.uk/doc/open-government-licence/version/3/</vt:lpwstr>
      </vt:variant>
      <vt:variant>
        <vt:lpwstr/>
      </vt:variant>
      <vt:variant>
        <vt:i4>6684795</vt:i4>
      </vt:variant>
      <vt:variant>
        <vt:i4>15</vt:i4>
      </vt:variant>
      <vt:variant>
        <vt:i4>0</vt:i4>
      </vt:variant>
      <vt:variant>
        <vt:i4>5</vt:i4>
      </vt:variant>
      <vt:variant>
        <vt:lpwstr>http://ofgemintranet/DivisionsAndCommittees/Divisions/CorporateFunctions/Communications/Documents/FINAL STYLE GUIDE june 18.pdf</vt:lpwstr>
      </vt:variant>
      <vt:variant>
        <vt:lpwstr/>
      </vt:variant>
      <vt:variant>
        <vt:i4>6684795</vt:i4>
      </vt:variant>
      <vt:variant>
        <vt:i4>12</vt:i4>
      </vt:variant>
      <vt:variant>
        <vt:i4>0</vt:i4>
      </vt:variant>
      <vt:variant>
        <vt:i4>5</vt:i4>
      </vt:variant>
      <vt:variant>
        <vt:lpwstr>http://ofgemintranet/DivisionsAndCommittees/Divisions/CorporateFunctions/Communications/Documents/FINAL STYLE GUIDE june 18.pdf</vt:lpwstr>
      </vt:variant>
      <vt:variant>
        <vt:lpwstr/>
      </vt:variant>
      <vt:variant>
        <vt:i4>7536742</vt:i4>
      </vt:variant>
      <vt:variant>
        <vt:i4>9</vt:i4>
      </vt:variant>
      <vt:variant>
        <vt:i4>0</vt:i4>
      </vt:variant>
      <vt:variant>
        <vt:i4>5</vt:i4>
      </vt:variant>
      <vt:variant>
        <vt:lpwstr>https://www.ofgem.gov.uk/consultations/our-consultation-policy</vt:lpwstr>
      </vt:variant>
      <vt:variant>
        <vt:lpwstr/>
      </vt:variant>
      <vt:variant>
        <vt:i4>5046293</vt:i4>
      </vt:variant>
      <vt:variant>
        <vt:i4>6</vt:i4>
      </vt:variant>
      <vt:variant>
        <vt:i4>0</vt:i4>
      </vt:variant>
      <vt:variant>
        <vt:i4>5</vt:i4>
      </vt:variant>
      <vt:variant>
        <vt:lpwstr>https://www.ofgem.gov.uk/about-us/corporate-policy-planning-and-reporting/corporate-strategy-and-planning</vt:lpwstr>
      </vt:variant>
      <vt:variant>
        <vt:lpwstr/>
      </vt:variant>
      <vt:variant>
        <vt:i4>6619177</vt:i4>
      </vt:variant>
      <vt:variant>
        <vt:i4>3</vt:i4>
      </vt:variant>
      <vt:variant>
        <vt:i4>0</vt:i4>
      </vt:variant>
      <vt:variant>
        <vt:i4>5</vt:i4>
      </vt:variant>
      <vt:variant>
        <vt:lpwstr>http://ofgemintranet/DivisionsAndCommittees/Divisions/CorporateFunctions/Communications/Documents/Brand requirements WEB FINAL.pdf</vt:lpwstr>
      </vt:variant>
      <vt:variant>
        <vt:lpwstr/>
      </vt:variant>
      <vt:variant>
        <vt:i4>6684795</vt:i4>
      </vt:variant>
      <vt:variant>
        <vt:i4>0</vt:i4>
      </vt:variant>
      <vt:variant>
        <vt:i4>0</vt:i4>
      </vt:variant>
      <vt:variant>
        <vt:i4>5</vt:i4>
      </vt:variant>
      <vt:variant>
        <vt:lpwstr>http://ofgemintranet/DivisionsAndCommittees/Divisions/CorporateFunctions/Communications/Documents/FINAL STYLE GUIDE june 18.pdf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RIIO-ED2 RIGs NARM Commentary</dc:title>
  <dc:subject/>
  <dc:creator>David Harkness</dc:creator>
  <cp:keywords>Decision, Ofgem</cp:keywords>
  <dc:description>version 1663</dc:description>
  <cp:lastModifiedBy>Kayleigh Watson</cp:lastModifiedBy>
  <cp:revision>2</cp:revision>
  <cp:lastPrinted>2022-11-14T15:54:00Z</cp:lastPrinted>
  <dcterms:created xsi:type="dcterms:W3CDTF">2023-05-05T17:05:00Z</dcterms:created>
  <dcterms:modified xsi:type="dcterms:W3CDTF">2023-05-05T17:05:00Z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fb544a79-8b9c-4477-9a52-3771ad42c69c</vt:lpwstr>
  </property>
  <property fmtid="{D5CDD505-2E9C-101B-9397-08002B2CF9AE}" pid="3" name="bjClsUserRVM">
    <vt:lpwstr>[]</vt:lpwstr>
  </property>
  <property fmtid="{D5CDD505-2E9C-101B-9397-08002B2CF9AE}" pid="4" name="bjDocumentSecurityLabel">
    <vt:lpwstr>This item has no classification</vt:lpwstr>
  </property>
  <property fmtid="{D5CDD505-2E9C-101B-9397-08002B2CF9AE}" pid="5" name="bjSaver">
    <vt:lpwstr>00kQMbVMGD+9FHUFaa9Bh2hxwU1VWmNW</vt:lpwstr>
  </property>
  <property fmtid="{D5CDD505-2E9C-101B-9397-08002B2CF9AE}" pid="6" name="ContentTypeId">
    <vt:lpwstr>0x0101003D6E278D99252B4B99C7589ABDD35CB5</vt:lpwstr>
  </property>
  <property fmtid="{D5CDD505-2E9C-101B-9397-08002B2CF9AE}" pid="7" name="ClassificationContentMarkingFooterShapeIds">
    <vt:lpwstr>2,5,7</vt:lpwstr>
  </property>
  <property fmtid="{D5CDD505-2E9C-101B-9397-08002B2CF9AE}" pid="8" name="ClassificationContentMarkingFooterFontProps">
    <vt:lpwstr>#000000,10,Calibri</vt:lpwstr>
  </property>
  <property fmtid="{D5CDD505-2E9C-101B-9397-08002B2CF9AE}" pid="9" name="ClassificationContentMarkingFooterText">
    <vt:lpwstr>OFFICIAL-InternalOnly</vt:lpwstr>
  </property>
  <property fmtid="{D5CDD505-2E9C-101B-9397-08002B2CF9AE}" pid="10" name="MSIP_Label_38144ccb-b10a-4c0f-b070-7a3b00ac7463_Enabled">
    <vt:lpwstr>true</vt:lpwstr>
  </property>
  <property fmtid="{D5CDD505-2E9C-101B-9397-08002B2CF9AE}" pid="11" name="MSIP_Label_38144ccb-b10a-4c0f-b070-7a3b00ac7463_SetDate">
    <vt:lpwstr>2022-08-11T10:10:29Z</vt:lpwstr>
  </property>
  <property fmtid="{D5CDD505-2E9C-101B-9397-08002B2CF9AE}" pid="12" name="MSIP_Label_38144ccb-b10a-4c0f-b070-7a3b00ac7463_Method">
    <vt:lpwstr>Standard</vt:lpwstr>
  </property>
  <property fmtid="{D5CDD505-2E9C-101B-9397-08002B2CF9AE}" pid="13" name="MSIP_Label_38144ccb-b10a-4c0f-b070-7a3b00ac7463_Name">
    <vt:lpwstr>InternalOnly</vt:lpwstr>
  </property>
  <property fmtid="{D5CDD505-2E9C-101B-9397-08002B2CF9AE}" pid="14" name="MSIP_Label_38144ccb-b10a-4c0f-b070-7a3b00ac7463_SiteId">
    <vt:lpwstr>185562ad-39bc-4840-8e40-be6216340c52</vt:lpwstr>
  </property>
  <property fmtid="{D5CDD505-2E9C-101B-9397-08002B2CF9AE}" pid="15" name="MSIP_Label_38144ccb-b10a-4c0f-b070-7a3b00ac7463_ActionId">
    <vt:lpwstr>a0e04aa7-37c0-4e78-ab7f-ee2ae5f713e2</vt:lpwstr>
  </property>
  <property fmtid="{D5CDD505-2E9C-101B-9397-08002B2CF9AE}" pid="16" name="MSIP_Label_38144ccb-b10a-4c0f-b070-7a3b00ac7463_ContentBits">
    <vt:lpwstr>2</vt:lpwstr>
  </property>
  <property fmtid="{D5CDD505-2E9C-101B-9397-08002B2CF9AE}" pid="17" name="MediaServiceImageTags">
    <vt:lpwstr/>
  </property>
  <property fmtid="{D5CDD505-2E9C-101B-9397-08002B2CF9AE}" pid="18" name="OIAssociatedTeam">
    <vt:lpwstr/>
  </property>
</Properties>
</file>